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8022" w14:textId="0FB923B2" w:rsidR="001D7D05" w:rsidRPr="00717E87" w:rsidRDefault="00A95BE0" w:rsidP="009D721B">
      <w:pPr>
        <w:widowControl/>
        <w:rPr>
          <w:rFonts w:cs="Times New Roman"/>
          <w:b/>
          <w:sz w:val="24"/>
          <w:szCs w:val="24"/>
        </w:rPr>
      </w:pPr>
      <w:r w:rsidRPr="00717E87">
        <w:rPr>
          <w:rFonts w:cs="Times New Roman"/>
          <w:b/>
          <w:sz w:val="24"/>
          <w:szCs w:val="24"/>
        </w:rPr>
        <w:t>SEATTLE COMMUNITY POLICE COMMISSION BYLAWS</w:t>
      </w:r>
    </w:p>
    <w:p w14:paraId="7ACC8024" w14:textId="202E3F7C" w:rsidR="001D7D05" w:rsidRPr="00717E87" w:rsidRDefault="003B0426" w:rsidP="009D721B">
      <w:pPr>
        <w:widowControl/>
        <w:rPr>
          <w:rFonts w:cs="Times New Roman"/>
          <w:b/>
          <w:sz w:val="24"/>
          <w:szCs w:val="24"/>
        </w:rPr>
      </w:pPr>
      <w:r>
        <w:rPr>
          <w:rFonts w:cs="Times New Roman"/>
          <w:b/>
          <w:sz w:val="24"/>
          <w:szCs w:val="24"/>
        </w:rPr>
        <w:t>Adopted 12-16-20</w:t>
      </w:r>
    </w:p>
    <w:p w14:paraId="7ACC8025" w14:textId="137F5ABA" w:rsidR="001D7D05" w:rsidRPr="0075779A" w:rsidRDefault="0075779A" w:rsidP="009D721B">
      <w:pPr>
        <w:widowControl/>
        <w:rPr>
          <w:rFonts w:cs="Times New Roman"/>
          <w:b/>
          <w:color w:val="000000" w:themeColor="text1"/>
          <w:sz w:val="24"/>
          <w:szCs w:val="24"/>
        </w:rPr>
      </w:pPr>
      <w:r>
        <w:rPr>
          <w:rFonts w:cs="Times New Roman"/>
          <w:b/>
          <w:color w:val="000000" w:themeColor="text1"/>
          <w:sz w:val="24"/>
          <w:szCs w:val="24"/>
        </w:rPr>
        <w:t xml:space="preserve">Amended </w:t>
      </w:r>
      <w:r w:rsidR="007F56CA">
        <w:rPr>
          <w:rFonts w:cs="Times New Roman"/>
          <w:b/>
          <w:color w:val="000000" w:themeColor="text1"/>
          <w:sz w:val="24"/>
          <w:szCs w:val="24"/>
        </w:rPr>
        <w:t>09-</w:t>
      </w:r>
      <w:r w:rsidR="00A85D5F">
        <w:rPr>
          <w:rFonts w:cs="Times New Roman"/>
          <w:b/>
          <w:color w:val="000000" w:themeColor="text1"/>
          <w:sz w:val="24"/>
          <w:szCs w:val="24"/>
        </w:rPr>
        <w:t>15-21</w:t>
      </w:r>
    </w:p>
    <w:p w14:paraId="7ACC8026" w14:textId="77777777" w:rsidR="001D7D05" w:rsidRPr="00717E87" w:rsidRDefault="00A95BE0" w:rsidP="009D721B">
      <w:pPr>
        <w:widowControl/>
        <w:jc w:val="center"/>
        <w:rPr>
          <w:rFonts w:cs="Times New Roman"/>
          <w:b/>
          <w:u w:val="single"/>
        </w:rPr>
      </w:pPr>
      <w:r w:rsidRPr="00717E87">
        <w:rPr>
          <w:rFonts w:cs="Times New Roman"/>
          <w:b/>
          <w:u w:val="single"/>
        </w:rPr>
        <w:t>TABLE OF CONTENTS</w:t>
      </w:r>
    </w:p>
    <w:sdt>
      <w:sdtPr>
        <w:rPr>
          <w:rFonts w:cs="Times New Roman"/>
        </w:rPr>
        <w:id w:val="-1030715916"/>
        <w:docPartObj>
          <w:docPartGallery w:val="Table of Contents"/>
          <w:docPartUnique/>
        </w:docPartObj>
      </w:sdtPr>
      <w:sdtEndPr/>
      <w:sdtContent>
        <w:p w14:paraId="0F47BB60" w14:textId="5E16625C" w:rsidR="00961231" w:rsidRDefault="00A95BE0">
          <w:pPr>
            <w:pStyle w:val="TOC1"/>
            <w:rPr>
              <w:rFonts w:asciiTheme="minorHAnsi" w:eastAsiaTheme="minorEastAsia" w:hAnsiTheme="minorHAnsi" w:cstheme="minorBidi"/>
              <w:noProof/>
            </w:rPr>
          </w:pPr>
          <w:r w:rsidRPr="00717E87">
            <w:rPr>
              <w:rFonts w:cs="Times New Roman"/>
            </w:rPr>
            <w:fldChar w:fldCharType="begin"/>
          </w:r>
          <w:r w:rsidRPr="00717E87">
            <w:rPr>
              <w:rFonts w:cs="Times New Roman"/>
            </w:rPr>
            <w:instrText xml:space="preserve"> TOC \h \u \z </w:instrText>
          </w:r>
          <w:r w:rsidRPr="00717E87">
            <w:rPr>
              <w:rFonts w:cs="Times New Roman"/>
            </w:rPr>
            <w:fldChar w:fldCharType="separate"/>
          </w:r>
          <w:hyperlink w:anchor="_Toc58499488" w:history="1">
            <w:r w:rsidR="00961231" w:rsidRPr="0015098D">
              <w:rPr>
                <w:rStyle w:val="Hyperlink"/>
                <w:rFonts w:cs="Times New Roman"/>
                <w:noProof/>
              </w:rPr>
              <w:t>ARTICLE I:</w:t>
            </w:r>
            <w:r w:rsidR="00961231">
              <w:rPr>
                <w:rFonts w:asciiTheme="minorHAnsi" w:eastAsiaTheme="minorEastAsia" w:hAnsiTheme="minorHAnsi" w:cstheme="minorBidi"/>
                <w:noProof/>
              </w:rPr>
              <w:tab/>
            </w:r>
            <w:r w:rsidR="00961231" w:rsidRPr="0015098D">
              <w:rPr>
                <w:rStyle w:val="Hyperlink"/>
                <w:rFonts w:cs="Times New Roman"/>
                <w:noProof/>
              </w:rPr>
              <w:t>INDEPENDENCE</w:t>
            </w:r>
            <w:r w:rsidR="00961231">
              <w:rPr>
                <w:noProof/>
                <w:webHidden/>
              </w:rPr>
              <w:tab/>
            </w:r>
            <w:r w:rsidR="00961231">
              <w:rPr>
                <w:noProof/>
                <w:webHidden/>
              </w:rPr>
              <w:fldChar w:fldCharType="begin"/>
            </w:r>
            <w:r w:rsidR="00961231">
              <w:rPr>
                <w:noProof/>
                <w:webHidden/>
              </w:rPr>
              <w:instrText xml:space="preserve"> PAGEREF _Toc58499488 \h </w:instrText>
            </w:r>
            <w:r w:rsidR="00961231">
              <w:rPr>
                <w:noProof/>
                <w:webHidden/>
              </w:rPr>
            </w:r>
            <w:r w:rsidR="00961231">
              <w:rPr>
                <w:noProof/>
                <w:webHidden/>
              </w:rPr>
              <w:fldChar w:fldCharType="separate"/>
            </w:r>
            <w:r w:rsidR="00BF2F02">
              <w:rPr>
                <w:noProof/>
                <w:webHidden/>
              </w:rPr>
              <w:t>2</w:t>
            </w:r>
            <w:r w:rsidR="00961231">
              <w:rPr>
                <w:noProof/>
                <w:webHidden/>
              </w:rPr>
              <w:fldChar w:fldCharType="end"/>
            </w:r>
          </w:hyperlink>
        </w:p>
        <w:p w14:paraId="4DEC18E8" w14:textId="3C20D73F" w:rsidR="00961231" w:rsidRDefault="00C7750D">
          <w:pPr>
            <w:pStyle w:val="TOC1"/>
            <w:rPr>
              <w:rFonts w:asciiTheme="minorHAnsi" w:eastAsiaTheme="minorEastAsia" w:hAnsiTheme="minorHAnsi" w:cstheme="minorBidi"/>
              <w:noProof/>
            </w:rPr>
          </w:pPr>
          <w:hyperlink w:anchor="_Toc58499489" w:history="1">
            <w:r w:rsidR="00961231" w:rsidRPr="0015098D">
              <w:rPr>
                <w:rStyle w:val="Hyperlink"/>
                <w:rFonts w:cs="Times New Roman"/>
                <w:noProof/>
              </w:rPr>
              <w:t>ARTICLE II:</w:t>
            </w:r>
            <w:r w:rsidR="00961231">
              <w:rPr>
                <w:rFonts w:asciiTheme="minorHAnsi" w:eastAsiaTheme="minorEastAsia" w:hAnsiTheme="minorHAnsi" w:cstheme="minorBidi"/>
                <w:noProof/>
              </w:rPr>
              <w:tab/>
            </w:r>
            <w:r w:rsidR="00961231" w:rsidRPr="0015098D">
              <w:rPr>
                <w:rStyle w:val="Hyperlink"/>
                <w:rFonts w:cs="Times New Roman"/>
                <w:noProof/>
              </w:rPr>
              <w:t>ADMINISTRATION AND OPERATION</w:t>
            </w:r>
            <w:r w:rsidR="00961231">
              <w:rPr>
                <w:noProof/>
                <w:webHidden/>
              </w:rPr>
              <w:tab/>
            </w:r>
            <w:r w:rsidR="00961231">
              <w:rPr>
                <w:noProof/>
                <w:webHidden/>
              </w:rPr>
              <w:fldChar w:fldCharType="begin"/>
            </w:r>
            <w:r w:rsidR="00961231">
              <w:rPr>
                <w:noProof/>
                <w:webHidden/>
              </w:rPr>
              <w:instrText xml:space="preserve"> PAGEREF _Toc58499489 \h </w:instrText>
            </w:r>
            <w:r w:rsidR="00961231">
              <w:rPr>
                <w:noProof/>
                <w:webHidden/>
              </w:rPr>
            </w:r>
            <w:r w:rsidR="00961231">
              <w:rPr>
                <w:noProof/>
                <w:webHidden/>
              </w:rPr>
              <w:fldChar w:fldCharType="separate"/>
            </w:r>
            <w:r w:rsidR="00BF2F02">
              <w:rPr>
                <w:noProof/>
                <w:webHidden/>
              </w:rPr>
              <w:t>2</w:t>
            </w:r>
            <w:r w:rsidR="00961231">
              <w:rPr>
                <w:noProof/>
                <w:webHidden/>
              </w:rPr>
              <w:fldChar w:fldCharType="end"/>
            </w:r>
          </w:hyperlink>
        </w:p>
        <w:p w14:paraId="75845D9C" w14:textId="1FEC54CB" w:rsidR="00961231" w:rsidRDefault="00C7750D">
          <w:pPr>
            <w:pStyle w:val="TOC2"/>
            <w:rPr>
              <w:rFonts w:asciiTheme="minorHAnsi" w:eastAsiaTheme="minorEastAsia" w:hAnsiTheme="minorHAnsi" w:cstheme="minorBidi"/>
              <w:noProof/>
            </w:rPr>
          </w:pPr>
          <w:hyperlink w:anchor="_Toc58499490"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Structure</w:t>
            </w:r>
            <w:r w:rsidR="00961231">
              <w:rPr>
                <w:noProof/>
                <w:webHidden/>
              </w:rPr>
              <w:tab/>
            </w:r>
            <w:r w:rsidR="00961231">
              <w:rPr>
                <w:noProof/>
                <w:webHidden/>
              </w:rPr>
              <w:fldChar w:fldCharType="begin"/>
            </w:r>
            <w:r w:rsidR="00961231">
              <w:rPr>
                <w:noProof/>
                <w:webHidden/>
              </w:rPr>
              <w:instrText xml:space="preserve"> PAGEREF _Toc58499490 \h </w:instrText>
            </w:r>
            <w:r w:rsidR="00961231">
              <w:rPr>
                <w:noProof/>
                <w:webHidden/>
              </w:rPr>
            </w:r>
            <w:r w:rsidR="00961231">
              <w:rPr>
                <w:noProof/>
                <w:webHidden/>
              </w:rPr>
              <w:fldChar w:fldCharType="separate"/>
            </w:r>
            <w:r w:rsidR="00BF2F02">
              <w:rPr>
                <w:noProof/>
                <w:webHidden/>
              </w:rPr>
              <w:t>2</w:t>
            </w:r>
            <w:r w:rsidR="00961231">
              <w:rPr>
                <w:noProof/>
                <w:webHidden/>
              </w:rPr>
              <w:fldChar w:fldCharType="end"/>
            </w:r>
          </w:hyperlink>
        </w:p>
        <w:p w14:paraId="72082800" w14:textId="1B9D1D53" w:rsidR="00961231" w:rsidRDefault="00C7750D">
          <w:pPr>
            <w:pStyle w:val="TOC1"/>
            <w:rPr>
              <w:rFonts w:asciiTheme="minorHAnsi" w:eastAsiaTheme="minorEastAsia" w:hAnsiTheme="minorHAnsi" w:cstheme="minorBidi"/>
              <w:noProof/>
            </w:rPr>
          </w:pPr>
          <w:hyperlink w:anchor="_Toc58499491" w:history="1">
            <w:r w:rsidR="00961231" w:rsidRPr="0015098D">
              <w:rPr>
                <w:rStyle w:val="Hyperlink"/>
                <w:rFonts w:cs="Times New Roman"/>
                <w:noProof/>
              </w:rPr>
              <w:t>ARTICLE III:</w:t>
            </w:r>
            <w:r w:rsidR="00961231">
              <w:rPr>
                <w:rFonts w:asciiTheme="minorHAnsi" w:eastAsiaTheme="minorEastAsia" w:hAnsiTheme="minorHAnsi" w:cstheme="minorBidi"/>
                <w:noProof/>
              </w:rPr>
              <w:tab/>
            </w:r>
            <w:r w:rsidR="00961231" w:rsidRPr="0015098D">
              <w:rPr>
                <w:rStyle w:val="Hyperlink"/>
                <w:rFonts w:cs="Times New Roman"/>
                <w:noProof/>
              </w:rPr>
              <w:t>COMMISSIONERS</w:t>
            </w:r>
            <w:r w:rsidR="00961231">
              <w:rPr>
                <w:noProof/>
                <w:webHidden/>
              </w:rPr>
              <w:tab/>
            </w:r>
            <w:r w:rsidR="00961231">
              <w:rPr>
                <w:noProof/>
                <w:webHidden/>
              </w:rPr>
              <w:fldChar w:fldCharType="begin"/>
            </w:r>
            <w:r w:rsidR="00961231">
              <w:rPr>
                <w:noProof/>
                <w:webHidden/>
              </w:rPr>
              <w:instrText xml:space="preserve"> PAGEREF _Toc58499491 \h </w:instrText>
            </w:r>
            <w:r w:rsidR="00961231">
              <w:rPr>
                <w:noProof/>
                <w:webHidden/>
              </w:rPr>
            </w:r>
            <w:r w:rsidR="00961231">
              <w:rPr>
                <w:noProof/>
                <w:webHidden/>
              </w:rPr>
              <w:fldChar w:fldCharType="separate"/>
            </w:r>
            <w:r w:rsidR="00BF2F02">
              <w:rPr>
                <w:noProof/>
                <w:webHidden/>
              </w:rPr>
              <w:t>4</w:t>
            </w:r>
            <w:r w:rsidR="00961231">
              <w:rPr>
                <w:noProof/>
                <w:webHidden/>
              </w:rPr>
              <w:fldChar w:fldCharType="end"/>
            </w:r>
          </w:hyperlink>
        </w:p>
        <w:p w14:paraId="3DF36B6E" w14:textId="7EBBE877" w:rsidR="00961231" w:rsidRDefault="00C7750D">
          <w:pPr>
            <w:pStyle w:val="TOC2"/>
            <w:rPr>
              <w:rFonts w:asciiTheme="minorHAnsi" w:eastAsiaTheme="minorEastAsia" w:hAnsiTheme="minorHAnsi" w:cstheme="minorBidi"/>
              <w:noProof/>
            </w:rPr>
          </w:pPr>
          <w:hyperlink w:anchor="_Toc58499492"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Expectations</w:t>
            </w:r>
            <w:r w:rsidR="00961231">
              <w:rPr>
                <w:noProof/>
                <w:webHidden/>
              </w:rPr>
              <w:tab/>
            </w:r>
            <w:r w:rsidR="00961231">
              <w:rPr>
                <w:noProof/>
                <w:webHidden/>
              </w:rPr>
              <w:fldChar w:fldCharType="begin"/>
            </w:r>
            <w:r w:rsidR="00961231">
              <w:rPr>
                <w:noProof/>
                <w:webHidden/>
              </w:rPr>
              <w:instrText xml:space="preserve"> PAGEREF _Toc58499492 \h </w:instrText>
            </w:r>
            <w:r w:rsidR="00961231">
              <w:rPr>
                <w:noProof/>
                <w:webHidden/>
              </w:rPr>
            </w:r>
            <w:r w:rsidR="00961231">
              <w:rPr>
                <w:noProof/>
                <w:webHidden/>
              </w:rPr>
              <w:fldChar w:fldCharType="separate"/>
            </w:r>
            <w:r w:rsidR="00BF2F02">
              <w:rPr>
                <w:noProof/>
                <w:webHidden/>
              </w:rPr>
              <w:t>4</w:t>
            </w:r>
            <w:r w:rsidR="00961231">
              <w:rPr>
                <w:noProof/>
                <w:webHidden/>
              </w:rPr>
              <w:fldChar w:fldCharType="end"/>
            </w:r>
          </w:hyperlink>
        </w:p>
        <w:p w14:paraId="3E6D364D" w14:textId="5E46EB7B" w:rsidR="00961231" w:rsidRDefault="00C7750D">
          <w:pPr>
            <w:pStyle w:val="TOC2"/>
            <w:rPr>
              <w:rFonts w:asciiTheme="minorHAnsi" w:eastAsiaTheme="minorEastAsia" w:hAnsiTheme="minorHAnsi" w:cstheme="minorBidi"/>
              <w:noProof/>
            </w:rPr>
          </w:pPr>
          <w:hyperlink w:anchor="_Toc58499493"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Terms of Office</w:t>
            </w:r>
            <w:r w:rsidR="00961231">
              <w:rPr>
                <w:noProof/>
                <w:webHidden/>
              </w:rPr>
              <w:tab/>
            </w:r>
            <w:r w:rsidR="00961231">
              <w:rPr>
                <w:noProof/>
                <w:webHidden/>
              </w:rPr>
              <w:fldChar w:fldCharType="begin"/>
            </w:r>
            <w:r w:rsidR="00961231">
              <w:rPr>
                <w:noProof/>
                <w:webHidden/>
              </w:rPr>
              <w:instrText xml:space="preserve"> PAGEREF _Toc58499493 \h </w:instrText>
            </w:r>
            <w:r w:rsidR="00961231">
              <w:rPr>
                <w:noProof/>
                <w:webHidden/>
              </w:rPr>
            </w:r>
            <w:r w:rsidR="00961231">
              <w:rPr>
                <w:noProof/>
                <w:webHidden/>
              </w:rPr>
              <w:fldChar w:fldCharType="separate"/>
            </w:r>
            <w:r w:rsidR="00BF2F02">
              <w:rPr>
                <w:noProof/>
                <w:webHidden/>
              </w:rPr>
              <w:t>4</w:t>
            </w:r>
            <w:r w:rsidR="00961231">
              <w:rPr>
                <w:noProof/>
                <w:webHidden/>
              </w:rPr>
              <w:fldChar w:fldCharType="end"/>
            </w:r>
          </w:hyperlink>
        </w:p>
        <w:p w14:paraId="7EC8EB8E" w14:textId="53948C3C" w:rsidR="00961231" w:rsidRDefault="00C7750D">
          <w:pPr>
            <w:pStyle w:val="TOC2"/>
            <w:rPr>
              <w:rFonts w:asciiTheme="minorHAnsi" w:eastAsiaTheme="minorEastAsia" w:hAnsiTheme="minorHAnsi" w:cstheme="minorBidi"/>
              <w:noProof/>
            </w:rPr>
          </w:pPr>
          <w:hyperlink w:anchor="_Toc58499494" w:history="1">
            <w:r w:rsidR="00961231" w:rsidRPr="0015098D">
              <w:rPr>
                <w:rStyle w:val="Hyperlink"/>
                <w:noProof/>
              </w:rPr>
              <w:t>C.</w:t>
            </w:r>
            <w:r w:rsidR="00961231">
              <w:rPr>
                <w:rFonts w:asciiTheme="minorHAnsi" w:eastAsiaTheme="minorEastAsia" w:hAnsiTheme="minorHAnsi" w:cstheme="minorBidi"/>
                <w:noProof/>
              </w:rPr>
              <w:tab/>
            </w:r>
            <w:r w:rsidR="00961231" w:rsidRPr="0015098D">
              <w:rPr>
                <w:rStyle w:val="Hyperlink"/>
                <w:rFonts w:cs="Times New Roman"/>
                <w:noProof/>
              </w:rPr>
              <w:t>Resignation</w:t>
            </w:r>
            <w:r w:rsidR="00961231">
              <w:rPr>
                <w:noProof/>
                <w:webHidden/>
              </w:rPr>
              <w:tab/>
            </w:r>
            <w:r w:rsidR="00961231">
              <w:rPr>
                <w:noProof/>
                <w:webHidden/>
              </w:rPr>
              <w:fldChar w:fldCharType="begin"/>
            </w:r>
            <w:r w:rsidR="00961231">
              <w:rPr>
                <w:noProof/>
                <w:webHidden/>
              </w:rPr>
              <w:instrText xml:space="preserve"> PAGEREF _Toc58499494 \h </w:instrText>
            </w:r>
            <w:r w:rsidR="00961231">
              <w:rPr>
                <w:noProof/>
                <w:webHidden/>
              </w:rPr>
            </w:r>
            <w:r w:rsidR="00961231">
              <w:rPr>
                <w:noProof/>
                <w:webHidden/>
              </w:rPr>
              <w:fldChar w:fldCharType="separate"/>
            </w:r>
            <w:r w:rsidR="00BF2F02">
              <w:rPr>
                <w:noProof/>
                <w:webHidden/>
              </w:rPr>
              <w:t>4</w:t>
            </w:r>
            <w:r w:rsidR="00961231">
              <w:rPr>
                <w:noProof/>
                <w:webHidden/>
              </w:rPr>
              <w:fldChar w:fldCharType="end"/>
            </w:r>
          </w:hyperlink>
        </w:p>
        <w:p w14:paraId="7D01A0A4" w14:textId="6FE51B69" w:rsidR="00961231" w:rsidRDefault="00C7750D">
          <w:pPr>
            <w:pStyle w:val="TOC2"/>
            <w:rPr>
              <w:rFonts w:asciiTheme="minorHAnsi" w:eastAsiaTheme="minorEastAsia" w:hAnsiTheme="minorHAnsi" w:cstheme="minorBidi"/>
              <w:noProof/>
            </w:rPr>
          </w:pPr>
          <w:hyperlink w:anchor="_Toc58499495" w:history="1">
            <w:r w:rsidR="00961231" w:rsidRPr="0015098D">
              <w:rPr>
                <w:rStyle w:val="Hyperlink"/>
                <w:noProof/>
              </w:rPr>
              <w:t>D.</w:t>
            </w:r>
            <w:r w:rsidR="00961231">
              <w:rPr>
                <w:rFonts w:asciiTheme="minorHAnsi" w:eastAsiaTheme="minorEastAsia" w:hAnsiTheme="minorHAnsi" w:cstheme="minorBidi"/>
                <w:noProof/>
              </w:rPr>
              <w:tab/>
            </w:r>
            <w:r w:rsidR="00961231" w:rsidRPr="0015098D">
              <w:rPr>
                <w:rStyle w:val="Hyperlink"/>
                <w:rFonts w:cs="Times New Roman"/>
                <w:noProof/>
              </w:rPr>
              <w:t>Commission Vacancies</w:t>
            </w:r>
            <w:r w:rsidR="00961231">
              <w:rPr>
                <w:noProof/>
                <w:webHidden/>
              </w:rPr>
              <w:tab/>
            </w:r>
            <w:r w:rsidR="00961231">
              <w:rPr>
                <w:noProof/>
                <w:webHidden/>
              </w:rPr>
              <w:fldChar w:fldCharType="begin"/>
            </w:r>
            <w:r w:rsidR="00961231">
              <w:rPr>
                <w:noProof/>
                <w:webHidden/>
              </w:rPr>
              <w:instrText xml:space="preserve"> PAGEREF _Toc58499495 \h </w:instrText>
            </w:r>
            <w:r w:rsidR="00961231">
              <w:rPr>
                <w:noProof/>
                <w:webHidden/>
              </w:rPr>
            </w:r>
            <w:r w:rsidR="00961231">
              <w:rPr>
                <w:noProof/>
                <w:webHidden/>
              </w:rPr>
              <w:fldChar w:fldCharType="separate"/>
            </w:r>
            <w:r w:rsidR="00BF2F02">
              <w:rPr>
                <w:noProof/>
                <w:webHidden/>
              </w:rPr>
              <w:t>5</w:t>
            </w:r>
            <w:r w:rsidR="00961231">
              <w:rPr>
                <w:noProof/>
                <w:webHidden/>
              </w:rPr>
              <w:fldChar w:fldCharType="end"/>
            </w:r>
          </w:hyperlink>
        </w:p>
        <w:p w14:paraId="427CAFBC" w14:textId="592A765B" w:rsidR="00961231" w:rsidRDefault="00C7750D">
          <w:pPr>
            <w:pStyle w:val="TOC2"/>
            <w:rPr>
              <w:rFonts w:asciiTheme="minorHAnsi" w:eastAsiaTheme="minorEastAsia" w:hAnsiTheme="minorHAnsi" w:cstheme="minorBidi"/>
              <w:noProof/>
            </w:rPr>
          </w:pPr>
          <w:hyperlink w:anchor="_Toc58499496" w:history="1">
            <w:r w:rsidR="00961231" w:rsidRPr="0015098D">
              <w:rPr>
                <w:rStyle w:val="Hyperlink"/>
                <w:noProof/>
              </w:rPr>
              <w:t>E.</w:t>
            </w:r>
            <w:r w:rsidR="00961231">
              <w:rPr>
                <w:rFonts w:asciiTheme="minorHAnsi" w:eastAsiaTheme="minorEastAsia" w:hAnsiTheme="minorHAnsi" w:cstheme="minorBidi"/>
                <w:noProof/>
              </w:rPr>
              <w:tab/>
            </w:r>
            <w:r w:rsidR="00961231" w:rsidRPr="0015098D">
              <w:rPr>
                <w:rStyle w:val="Hyperlink"/>
                <w:rFonts w:cs="Times New Roman"/>
                <w:noProof/>
              </w:rPr>
              <w:t>Removal of Commissioners for Cause</w:t>
            </w:r>
            <w:r w:rsidR="00961231">
              <w:rPr>
                <w:noProof/>
                <w:webHidden/>
              </w:rPr>
              <w:tab/>
            </w:r>
            <w:r w:rsidR="00961231">
              <w:rPr>
                <w:noProof/>
                <w:webHidden/>
              </w:rPr>
              <w:fldChar w:fldCharType="begin"/>
            </w:r>
            <w:r w:rsidR="00961231">
              <w:rPr>
                <w:noProof/>
                <w:webHidden/>
              </w:rPr>
              <w:instrText xml:space="preserve"> PAGEREF _Toc58499496 \h </w:instrText>
            </w:r>
            <w:r w:rsidR="00961231">
              <w:rPr>
                <w:noProof/>
                <w:webHidden/>
              </w:rPr>
            </w:r>
            <w:r w:rsidR="00961231">
              <w:rPr>
                <w:noProof/>
                <w:webHidden/>
              </w:rPr>
              <w:fldChar w:fldCharType="separate"/>
            </w:r>
            <w:r w:rsidR="00BF2F02">
              <w:rPr>
                <w:noProof/>
                <w:webHidden/>
              </w:rPr>
              <w:t>5</w:t>
            </w:r>
            <w:r w:rsidR="00961231">
              <w:rPr>
                <w:noProof/>
                <w:webHidden/>
              </w:rPr>
              <w:fldChar w:fldCharType="end"/>
            </w:r>
          </w:hyperlink>
        </w:p>
        <w:p w14:paraId="446E9863" w14:textId="4AE3F61C" w:rsidR="00961231" w:rsidRDefault="00C7750D">
          <w:pPr>
            <w:pStyle w:val="TOC1"/>
            <w:rPr>
              <w:rFonts w:asciiTheme="minorHAnsi" w:eastAsiaTheme="minorEastAsia" w:hAnsiTheme="minorHAnsi" w:cstheme="minorBidi"/>
              <w:noProof/>
            </w:rPr>
          </w:pPr>
          <w:hyperlink w:anchor="_Toc58499497" w:history="1">
            <w:r w:rsidR="00961231" w:rsidRPr="0015098D">
              <w:rPr>
                <w:rStyle w:val="Hyperlink"/>
                <w:rFonts w:cs="Times New Roman"/>
                <w:noProof/>
              </w:rPr>
              <w:t>ARTICLE IV:</w:t>
            </w:r>
            <w:r w:rsidR="00961231">
              <w:rPr>
                <w:rFonts w:asciiTheme="minorHAnsi" w:eastAsiaTheme="minorEastAsia" w:hAnsiTheme="minorHAnsi" w:cstheme="minorBidi"/>
                <w:noProof/>
              </w:rPr>
              <w:tab/>
            </w:r>
            <w:r w:rsidR="00961231" w:rsidRPr="0015098D">
              <w:rPr>
                <w:rStyle w:val="Hyperlink"/>
                <w:rFonts w:cs="Times New Roman"/>
                <w:noProof/>
              </w:rPr>
              <w:t>OFFICERS</w:t>
            </w:r>
            <w:r w:rsidR="00961231">
              <w:rPr>
                <w:noProof/>
                <w:webHidden/>
              </w:rPr>
              <w:tab/>
            </w:r>
            <w:r w:rsidR="00961231">
              <w:rPr>
                <w:noProof/>
                <w:webHidden/>
              </w:rPr>
              <w:fldChar w:fldCharType="begin"/>
            </w:r>
            <w:r w:rsidR="00961231">
              <w:rPr>
                <w:noProof/>
                <w:webHidden/>
              </w:rPr>
              <w:instrText xml:space="preserve"> PAGEREF _Toc58499497 \h </w:instrText>
            </w:r>
            <w:r w:rsidR="00961231">
              <w:rPr>
                <w:noProof/>
                <w:webHidden/>
              </w:rPr>
            </w:r>
            <w:r w:rsidR="00961231">
              <w:rPr>
                <w:noProof/>
                <w:webHidden/>
              </w:rPr>
              <w:fldChar w:fldCharType="separate"/>
            </w:r>
            <w:r w:rsidR="00BF2F02">
              <w:rPr>
                <w:noProof/>
                <w:webHidden/>
              </w:rPr>
              <w:t>6</w:t>
            </w:r>
            <w:r w:rsidR="00961231">
              <w:rPr>
                <w:noProof/>
                <w:webHidden/>
              </w:rPr>
              <w:fldChar w:fldCharType="end"/>
            </w:r>
          </w:hyperlink>
        </w:p>
        <w:p w14:paraId="61D8E6AE" w14:textId="1C899C4A" w:rsidR="00961231" w:rsidRDefault="00C7750D">
          <w:pPr>
            <w:pStyle w:val="TOC2"/>
            <w:rPr>
              <w:rFonts w:asciiTheme="minorHAnsi" w:eastAsiaTheme="minorEastAsia" w:hAnsiTheme="minorHAnsi" w:cstheme="minorBidi"/>
              <w:noProof/>
            </w:rPr>
          </w:pPr>
          <w:hyperlink w:anchor="_Toc58499498"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Election of Officers</w:t>
            </w:r>
            <w:r w:rsidR="00961231">
              <w:rPr>
                <w:noProof/>
                <w:webHidden/>
              </w:rPr>
              <w:tab/>
            </w:r>
            <w:r w:rsidR="00961231">
              <w:rPr>
                <w:noProof/>
                <w:webHidden/>
              </w:rPr>
              <w:fldChar w:fldCharType="begin"/>
            </w:r>
            <w:r w:rsidR="00961231">
              <w:rPr>
                <w:noProof/>
                <w:webHidden/>
              </w:rPr>
              <w:instrText xml:space="preserve"> PAGEREF _Toc58499498 \h </w:instrText>
            </w:r>
            <w:r w:rsidR="00961231">
              <w:rPr>
                <w:noProof/>
                <w:webHidden/>
              </w:rPr>
            </w:r>
            <w:r w:rsidR="00961231">
              <w:rPr>
                <w:noProof/>
                <w:webHidden/>
              </w:rPr>
              <w:fldChar w:fldCharType="separate"/>
            </w:r>
            <w:r w:rsidR="00BF2F02">
              <w:rPr>
                <w:noProof/>
                <w:webHidden/>
              </w:rPr>
              <w:t>6</w:t>
            </w:r>
            <w:r w:rsidR="00961231">
              <w:rPr>
                <w:noProof/>
                <w:webHidden/>
              </w:rPr>
              <w:fldChar w:fldCharType="end"/>
            </w:r>
          </w:hyperlink>
        </w:p>
        <w:p w14:paraId="59167D72" w14:textId="60990615" w:rsidR="00961231" w:rsidRDefault="00C7750D">
          <w:pPr>
            <w:pStyle w:val="TOC2"/>
            <w:rPr>
              <w:rFonts w:asciiTheme="minorHAnsi" w:eastAsiaTheme="minorEastAsia" w:hAnsiTheme="minorHAnsi" w:cstheme="minorBidi"/>
              <w:noProof/>
            </w:rPr>
          </w:pPr>
          <w:hyperlink w:anchor="_Toc58499499"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Responsibilities of Co-Chairs</w:t>
            </w:r>
            <w:r w:rsidR="00961231">
              <w:rPr>
                <w:noProof/>
                <w:webHidden/>
              </w:rPr>
              <w:tab/>
            </w:r>
            <w:r w:rsidR="00961231">
              <w:rPr>
                <w:noProof/>
                <w:webHidden/>
              </w:rPr>
              <w:fldChar w:fldCharType="begin"/>
            </w:r>
            <w:r w:rsidR="00961231">
              <w:rPr>
                <w:noProof/>
                <w:webHidden/>
              </w:rPr>
              <w:instrText xml:space="preserve"> PAGEREF _Toc58499499 \h </w:instrText>
            </w:r>
            <w:r w:rsidR="00961231">
              <w:rPr>
                <w:noProof/>
                <w:webHidden/>
              </w:rPr>
            </w:r>
            <w:r w:rsidR="00961231">
              <w:rPr>
                <w:noProof/>
                <w:webHidden/>
              </w:rPr>
              <w:fldChar w:fldCharType="separate"/>
            </w:r>
            <w:r w:rsidR="00BF2F02">
              <w:rPr>
                <w:noProof/>
                <w:webHidden/>
              </w:rPr>
              <w:t>7</w:t>
            </w:r>
            <w:r w:rsidR="00961231">
              <w:rPr>
                <w:noProof/>
                <w:webHidden/>
              </w:rPr>
              <w:fldChar w:fldCharType="end"/>
            </w:r>
          </w:hyperlink>
        </w:p>
        <w:p w14:paraId="4ED76F41" w14:textId="1C7E7935" w:rsidR="00961231" w:rsidRDefault="00C7750D">
          <w:pPr>
            <w:pStyle w:val="TOC2"/>
            <w:rPr>
              <w:rFonts w:asciiTheme="minorHAnsi" w:eastAsiaTheme="minorEastAsia" w:hAnsiTheme="minorHAnsi" w:cstheme="minorBidi"/>
              <w:noProof/>
            </w:rPr>
          </w:pPr>
          <w:hyperlink w:anchor="_Toc58499500" w:history="1">
            <w:r w:rsidR="00961231" w:rsidRPr="0015098D">
              <w:rPr>
                <w:rStyle w:val="Hyperlink"/>
                <w:noProof/>
              </w:rPr>
              <w:t>C.</w:t>
            </w:r>
            <w:r w:rsidR="00961231">
              <w:rPr>
                <w:rFonts w:asciiTheme="minorHAnsi" w:eastAsiaTheme="minorEastAsia" w:hAnsiTheme="minorHAnsi" w:cstheme="minorBidi"/>
                <w:noProof/>
              </w:rPr>
              <w:tab/>
            </w:r>
            <w:r w:rsidR="00961231" w:rsidRPr="0015098D">
              <w:rPr>
                <w:rStyle w:val="Hyperlink"/>
                <w:rFonts w:cs="Times New Roman"/>
                <w:noProof/>
              </w:rPr>
              <w:t>Responsibilities of Sergeant-At-Arms</w:t>
            </w:r>
            <w:r w:rsidR="00961231">
              <w:rPr>
                <w:noProof/>
                <w:webHidden/>
              </w:rPr>
              <w:tab/>
            </w:r>
            <w:r w:rsidR="00961231">
              <w:rPr>
                <w:noProof/>
                <w:webHidden/>
              </w:rPr>
              <w:fldChar w:fldCharType="begin"/>
            </w:r>
            <w:r w:rsidR="00961231">
              <w:rPr>
                <w:noProof/>
                <w:webHidden/>
              </w:rPr>
              <w:instrText xml:space="preserve"> PAGEREF _Toc58499500 \h </w:instrText>
            </w:r>
            <w:r w:rsidR="00961231">
              <w:rPr>
                <w:noProof/>
                <w:webHidden/>
              </w:rPr>
            </w:r>
            <w:r w:rsidR="00961231">
              <w:rPr>
                <w:noProof/>
                <w:webHidden/>
              </w:rPr>
              <w:fldChar w:fldCharType="separate"/>
            </w:r>
            <w:r w:rsidR="00BF2F02">
              <w:rPr>
                <w:noProof/>
                <w:webHidden/>
              </w:rPr>
              <w:t>8</w:t>
            </w:r>
            <w:r w:rsidR="00961231">
              <w:rPr>
                <w:noProof/>
                <w:webHidden/>
              </w:rPr>
              <w:fldChar w:fldCharType="end"/>
            </w:r>
          </w:hyperlink>
        </w:p>
        <w:p w14:paraId="39D3FF95" w14:textId="086E836D" w:rsidR="00961231" w:rsidRDefault="00C7750D">
          <w:pPr>
            <w:pStyle w:val="TOC2"/>
            <w:rPr>
              <w:rFonts w:asciiTheme="minorHAnsi" w:eastAsiaTheme="minorEastAsia" w:hAnsiTheme="minorHAnsi" w:cstheme="minorBidi"/>
              <w:noProof/>
            </w:rPr>
          </w:pPr>
          <w:hyperlink w:anchor="_Toc58499501" w:history="1">
            <w:r w:rsidR="00961231" w:rsidRPr="0015098D">
              <w:rPr>
                <w:rStyle w:val="Hyperlink"/>
                <w:noProof/>
              </w:rPr>
              <w:t>D.</w:t>
            </w:r>
            <w:r w:rsidR="00961231">
              <w:rPr>
                <w:rFonts w:asciiTheme="minorHAnsi" w:eastAsiaTheme="minorEastAsia" w:hAnsiTheme="minorHAnsi" w:cstheme="minorBidi"/>
                <w:noProof/>
              </w:rPr>
              <w:tab/>
            </w:r>
            <w:r w:rsidR="00961231" w:rsidRPr="0015098D">
              <w:rPr>
                <w:rStyle w:val="Hyperlink"/>
                <w:rFonts w:cs="Times New Roman"/>
                <w:noProof/>
              </w:rPr>
              <w:t>Removal of Elected Officers</w:t>
            </w:r>
            <w:r w:rsidR="00961231">
              <w:rPr>
                <w:noProof/>
                <w:webHidden/>
              </w:rPr>
              <w:tab/>
            </w:r>
            <w:r w:rsidR="00961231">
              <w:rPr>
                <w:noProof/>
                <w:webHidden/>
              </w:rPr>
              <w:fldChar w:fldCharType="begin"/>
            </w:r>
            <w:r w:rsidR="00961231">
              <w:rPr>
                <w:noProof/>
                <w:webHidden/>
              </w:rPr>
              <w:instrText xml:space="preserve"> PAGEREF _Toc58499501 \h </w:instrText>
            </w:r>
            <w:r w:rsidR="00961231">
              <w:rPr>
                <w:noProof/>
                <w:webHidden/>
              </w:rPr>
            </w:r>
            <w:r w:rsidR="00961231">
              <w:rPr>
                <w:noProof/>
                <w:webHidden/>
              </w:rPr>
              <w:fldChar w:fldCharType="separate"/>
            </w:r>
            <w:r w:rsidR="00BF2F02">
              <w:rPr>
                <w:noProof/>
                <w:webHidden/>
              </w:rPr>
              <w:t>8</w:t>
            </w:r>
            <w:r w:rsidR="00961231">
              <w:rPr>
                <w:noProof/>
                <w:webHidden/>
              </w:rPr>
              <w:fldChar w:fldCharType="end"/>
            </w:r>
          </w:hyperlink>
        </w:p>
        <w:p w14:paraId="1500D158" w14:textId="388192A6" w:rsidR="00961231" w:rsidRDefault="00C7750D">
          <w:pPr>
            <w:pStyle w:val="TOC1"/>
            <w:rPr>
              <w:rFonts w:asciiTheme="minorHAnsi" w:eastAsiaTheme="minorEastAsia" w:hAnsiTheme="minorHAnsi" w:cstheme="minorBidi"/>
              <w:noProof/>
            </w:rPr>
          </w:pPr>
          <w:hyperlink w:anchor="_Toc58499502" w:history="1">
            <w:r w:rsidR="00961231" w:rsidRPr="0015098D">
              <w:rPr>
                <w:rStyle w:val="Hyperlink"/>
                <w:rFonts w:cs="Times New Roman"/>
                <w:noProof/>
              </w:rPr>
              <w:t>ARTICLE V:</w:t>
            </w:r>
            <w:r w:rsidR="00961231">
              <w:rPr>
                <w:rFonts w:asciiTheme="minorHAnsi" w:eastAsiaTheme="minorEastAsia" w:hAnsiTheme="minorHAnsi" w:cstheme="minorBidi"/>
                <w:noProof/>
              </w:rPr>
              <w:tab/>
            </w:r>
            <w:r w:rsidR="00961231" w:rsidRPr="0015098D">
              <w:rPr>
                <w:rStyle w:val="Hyperlink"/>
                <w:rFonts w:cs="Times New Roman"/>
                <w:noProof/>
              </w:rPr>
              <w:t>MEETINGS</w:t>
            </w:r>
            <w:r w:rsidR="00961231">
              <w:rPr>
                <w:noProof/>
                <w:webHidden/>
              </w:rPr>
              <w:tab/>
            </w:r>
            <w:r w:rsidR="00961231">
              <w:rPr>
                <w:noProof/>
                <w:webHidden/>
              </w:rPr>
              <w:fldChar w:fldCharType="begin"/>
            </w:r>
            <w:r w:rsidR="00961231">
              <w:rPr>
                <w:noProof/>
                <w:webHidden/>
              </w:rPr>
              <w:instrText xml:space="preserve"> PAGEREF _Toc58499502 \h </w:instrText>
            </w:r>
            <w:r w:rsidR="00961231">
              <w:rPr>
                <w:noProof/>
                <w:webHidden/>
              </w:rPr>
            </w:r>
            <w:r w:rsidR="00961231">
              <w:rPr>
                <w:noProof/>
                <w:webHidden/>
              </w:rPr>
              <w:fldChar w:fldCharType="separate"/>
            </w:r>
            <w:r w:rsidR="00BF2F02">
              <w:rPr>
                <w:noProof/>
                <w:webHidden/>
              </w:rPr>
              <w:t>8</w:t>
            </w:r>
            <w:r w:rsidR="00961231">
              <w:rPr>
                <w:noProof/>
                <w:webHidden/>
              </w:rPr>
              <w:fldChar w:fldCharType="end"/>
            </w:r>
          </w:hyperlink>
        </w:p>
        <w:p w14:paraId="5B6BEB1E" w14:textId="0692297D" w:rsidR="00961231" w:rsidRDefault="00C7750D">
          <w:pPr>
            <w:pStyle w:val="TOC2"/>
            <w:rPr>
              <w:rFonts w:asciiTheme="minorHAnsi" w:eastAsiaTheme="minorEastAsia" w:hAnsiTheme="minorHAnsi" w:cstheme="minorBidi"/>
              <w:noProof/>
            </w:rPr>
          </w:pPr>
          <w:hyperlink w:anchor="_Toc58499503"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Parliamentary Procedure</w:t>
            </w:r>
            <w:r w:rsidR="00961231">
              <w:rPr>
                <w:noProof/>
                <w:webHidden/>
              </w:rPr>
              <w:tab/>
            </w:r>
            <w:r w:rsidR="00961231">
              <w:rPr>
                <w:noProof/>
                <w:webHidden/>
              </w:rPr>
              <w:fldChar w:fldCharType="begin"/>
            </w:r>
            <w:r w:rsidR="00961231">
              <w:rPr>
                <w:noProof/>
                <w:webHidden/>
              </w:rPr>
              <w:instrText xml:space="preserve"> PAGEREF _Toc58499503 \h </w:instrText>
            </w:r>
            <w:r w:rsidR="00961231">
              <w:rPr>
                <w:noProof/>
                <w:webHidden/>
              </w:rPr>
            </w:r>
            <w:r w:rsidR="00961231">
              <w:rPr>
                <w:noProof/>
                <w:webHidden/>
              </w:rPr>
              <w:fldChar w:fldCharType="separate"/>
            </w:r>
            <w:r w:rsidR="00BF2F02">
              <w:rPr>
                <w:noProof/>
                <w:webHidden/>
              </w:rPr>
              <w:t>8</w:t>
            </w:r>
            <w:r w:rsidR="00961231">
              <w:rPr>
                <w:noProof/>
                <w:webHidden/>
              </w:rPr>
              <w:fldChar w:fldCharType="end"/>
            </w:r>
          </w:hyperlink>
        </w:p>
        <w:p w14:paraId="5627C90B" w14:textId="45F27449" w:rsidR="00961231" w:rsidRDefault="00C7750D">
          <w:pPr>
            <w:pStyle w:val="TOC2"/>
            <w:rPr>
              <w:rFonts w:asciiTheme="minorHAnsi" w:eastAsiaTheme="minorEastAsia" w:hAnsiTheme="minorHAnsi" w:cstheme="minorBidi"/>
              <w:noProof/>
            </w:rPr>
          </w:pPr>
          <w:hyperlink w:anchor="_Toc58499504"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Time and Place</w:t>
            </w:r>
            <w:r w:rsidR="00961231">
              <w:rPr>
                <w:noProof/>
                <w:webHidden/>
              </w:rPr>
              <w:tab/>
            </w:r>
            <w:r w:rsidR="00961231">
              <w:rPr>
                <w:noProof/>
                <w:webHidden/>
              </w:rPr>
              <w:fldChar w:fldCharType="begin"/>
            </w:r>
            <w:r w:rsidR="00961231">
              <w:rPr>
                <w:noProof/>
                <w:webHidden/>
              </w:rPr>
              <w:instrText xml:space="preserve"> PAGEREF _Toc58499504 \h </w:instrText>
            </w:r>
            <w:r w:rsidR="00961231">
              <w:rPr>
                <w:noProof/>
                <w:webHidden/>
              </w:rPr>
            </w:r>
            <w:r w:rsidR="00961231">
              <w:rPr>
                <w:noProof/>
                <w:webHidden/>
              </w:rPr>
              <w:fldChar w:fldCharType="separate"/>
            </w:r>
            <w:r w:rsidR="00BF2F02">
              <w:rPr>
                <w:noProof/>
                <w:webHidden/>
              </w:rPr>
              <w:t>9</w:t>
            </w:r>
            <w:r w:rsidR="00961231">
              <w:rPr>
                <w:noProof/>
                <w:webHidden/>
              </w:rPr>
              <w:fldChar w:fldCharType="end"/>
            </w:r>
          </w:hyperlink>
        </w:p>
        <w:p w14:paraId="4F58A175" w14:textId="72FB22BC" w:rsidR="00961231" w:rsidRDefault="00C7750D">
          <w:pPr>
            <w:pStyle w:val="TOC2"/>
            <w:rPr>
              <w:rFonts w:asciiTheme="minorHAnsi" w:eastAsiaTheme="minorEastAsia" w:hAnsiTheme="minorHAnsi" w:cstheme="minorBidi"/>
              <w:noProof/>
            </w:rPr>
          </w:pPr>
          <w:hyperlink w:anchor="_Toc58499505" w:history="1">
            <w:r w:rsidR="00961231" w:rsidRPr="0015098D">
              <w:rPr>
                <w:rStyle w:val="Hyperlink"/>
                <w:noProof/>
              </w:rPr>
              <w:t>C.</w:t>
            </w:r>
            <w:r w:rsidR="00961231">
              <w:rPr>
                <w:rFonts w:asciiTheme="minorHAnsi" w:eastAsiaTheme="minorEastAsia" w:hAnsiTheme="minorHAnsi" w:cstheme="minorBidi"/>
                <w:noProof/>
              </w:rPr>
              <w:tab/>
            </w:r>
            <w:r w:rsidR="00961231" w:rsidRPr="0015098D">
              <w:rPr>
                <w:rStyle w:val="Hyperlink"/>
                <w:rFonts w:cs="Times New Roman"/>
                <w:noProof/>
              </w:rPr>
              <w:t>Special Meetings</w:t>
            </w:r>
            <w:r w:rsidR="00961231">
              <w:rPr>
                <w:noProof/>
                <w:webHidden/>
              </w:rPr>
              <w:tab/>
            </w:r>
            <w:r w:rsidR="00961231">
              <w:rPr>
                <w:noProof/>
                <w:webHidden/>
              </w:rPr>
              <w:fldChar w:fldCharType="begin"/>
            </w:r>
            <w:r w:rsidR="00961231">
              <w:rPr>
                <w:noProof/>
                <w:webHidden/>
              </w:rPr>
              <w:instrText xml:space="preserve"> PAGEREF _Toc58499505 \h </w:instrText>
            </w:r>
            <w:r w:rsidR="00961231">
              <w:rPr>
                <w:noProof/>
                <w:webHidden/>
              </w:rPr>
            </w:r>
            <w:r w:rsidR="00961231">
              <w:rPr>
                <w:noProof/>
                <w:webHidden/>
              </w:rPr>
              <w:fldChar w:fldCharType="separate"/>
            </w:r>
            <w:r w:rsidR="00BF2F02">
              <w:rPr>
                <w:noProof/>
                <w:webHidden/>
              </w:rPr>
              <w:t>9</w:t>
            </w:r>
            <w:r w:rsidR="00961231">
              <w:rPr>
                <w:noProof/>
                <w:webHidden/>
              </w:rPr>
              <w:fldChar w:fldCharType="end"/>
            </w:r>
          </w:hyperlink>
        </w:p>
        <w:p w14:paraId="1636E604" w14:textId="23439572" w:rsidR="00961231" w:rsidRDefault="00C7750D">
          <w:pPr>
            <w:pStyle w:val="TOC2"/>
            <w:rPr>
              <w:rFonts w:asciiTheme="minorHAnsi" w:eastAsiaTheme="minorEastAsia" w:hAnsiTheme="minorHAnsi" w:cstheme="minorBidi"/>
              <w:noProof/>
            </w:rPr>
          </w:pPr>
          <w:hyperlink w:anchor="_Toc58499506" w:history="1">
            <w:r w:rsidR="00961231" w:rsidRPr="0015098D">
              <w:rPr>
                <w:rStyle w:val="Hyperlink"/>
                <w:noProof/>
              </w:rPr>
              <w:t>D.</w:t>
            </w:r>
            <w:r w:rsidR="00961231">
              <w:rPr>
                <w:rFonts w:asciiTheme="minorHAnsi" w:eastAsiaTheme="minorEastAsia" w:hAnsiTheme="minorHAnsi" w:cstheme="minorBidi"/>
                <w:noProof/>
              </w:rPr>
              <w:tab/>
            </w:r>
            <w:r w:rsidR="00961231" w:rsidRPr="0015098D">
              <w:rPr>
                <w:rStyle w:val="Hyperlink"/>
                <w:rFonts w:cs="Times New Roman"/>
                <w:noProof/>
              </w:rPr>
              <w:t>Compliance with Laws</w:t>
            </w:r>
            <w:r w:rsidR="00961231">
              <w:rPr>
                <w:noProof/>
                <w:webHidden/>
              </w:rPr>
              <w:tab/>
            </w:r>
            <w:r w:rsidR="00961231">
              <w:rPr>
                <w:noProof/>
                <w:webHidden/>
              </w:rPr>
              <w:fldChar w:fldCharType="begin"/>
            </w:r>
            <w:r w:rsidR="00961231">
              <w:rPr>
                <w:noProof/>
                <w:webHidden/>
              </w:rPr>
              <w:instrText xml:space="preserve"> PAGEREF _Toc58499506 \h </w:instrText>
            </w:r>
            <w:r w:rsidR="00961231">
              <w:rPr>
                <w:noProof/>
                <w:webHidden/>
              </w:rPr>
            </w:r>
            <w:r w:rsidR="00961231">
              <w:rPr>
                <w:noProof/>
                <w:webHidden/>
              </w:rPr>
              <w:fldChar w:fldCharType="separate"/>
            </w:r>
            <w:r w:rsidR="00BF2F02">
              <w:rPr>
                <w:noProof/>
                <w:webHidden/>
              </w:rPr>
              <w:t>9</w:t>
            </w:r>
            <w:r w:rsidR="00961231">
              <w:rPr>
                <w:noProof/>
                <w:webHidden/>
              </w:rPr>
              <w:fldChar w:fldCharType="end"/>
            </w:r>
          </w:hyperlink>
        </w:p>
        <w:p w14:paraId="5322D921" w14:textId="2325E5F5" w:rsidR="00961231" w:rsidRDefault="00C7750D">
          <w:pPr>
            <w:pStyle w:val="TOC2"/>
            <w:rPr>
              <w:rFonts w:asciiTheme="minorHAnsi" w:eastAsiaTheme="minorEastAsia" w:hAnsiTheme="minorHAnsi" w:cstheme="minorBidi"/>
              <w:noProof/>
            </w:rPr>
          </w:pPr>
          <w:hyperlink w:anchor="_Toc58499507" w:history="1">
            <w:r w:rsidR="00961231" w:rsidRPr="0015098D">
              <w:rPr>
                <w:rStyle w:val="Hyperlink"/>
                <w:noProof/>
              </w:rPr>
              <w:t>E.</w:t>
            </w:r>
            <w:r w:rsidR="00961231">
              <w:rPr>
                <w:rFonts w:asciiTheme="minorHAnsi" w:eastAsiaTheme="minorEastAsia" w:hAnsiTheme="minorHAnsi" w:cstheme="minorBidi"/>
                <w:noProof/>
              </w:rPr>
              <w:tab/>
            </w:r>
            <w:r w:rsidR="00961231" w:rsidRPr="0015098D">
              <w:rPr>
                <w:rStyle w:val="Hyperlink"/>
                <w:rFonts w:cs="Times New Roman"/>
                <w:noProof/>
              </w:rPr>
              <w:t>Quorum</w:t>
            </w:r>
            <w:r w:rsidR="00961231">
              <w:rPr>
                <w:noProof/>
                <w:webHidden/>
              </w:rPr>
              <w:tab/>
            </w:r>
            <w:r w:rsidR="00961231">
              <w:rPr>
                <w:noProof/>
                <w:webHidden/>
              </w:rPr>
              <w:fldChar w:fldCharType="begin"/>
            </w:r>
            <w:r w:rsidR="00961231">
              <w:rPr>
                <w:noProof/>
                <w:webHidden/>
              </w:rPr>
              <w:instrText xml:space="preserve"> PAGEREF _Toc58499507 \h </w:instrText>
            </w:r>
            <w:r w:rsidR="00961231">
              <w:rPr>
                <w:noProof/>
                <w:webHidden/>
              </w:rPr>
            </w:r>
            <w:r w:rsidR="00961231">
              <w:rPr>
                <w:noProof/>
                <w:webHidden/>
              </w:rPr>
              <w:fldChar w:fldCharType="separate"/>
            </w:r>
            <w:r w:rsidR="00BF2F02">
              <w:rPr>
                <w:noProof/>
                <w:webHidden/>
              </w:rPr>
              <w:t>9</w:t>
            </w:r>
            <w:r w:rsidR="00961231">
              <w:rPr>
                <w:noProof/>
                <w:webHidden/>
              </w:rPr>
              <w:fldChar w:fldCharType="end"/>
            </w:r>
          </w:hyperlink>
        </w:p>
        <w:p w14:paraId="7AF0B13C" w14:textId="4041881D" w:rsidR="00961231" w:rsidRDefault="00C7750D">
          <w:pPr>
            <w:pStyle w:val="TOC2"/>
            <w:rPr>
              <w:rFonts w:asciiTheme="minorHAnsi" w:eastAsiaTheme="minorEastAsia" w:hAnsiTheme="minorHAnsi" w:cstheme="minorBidi"/>
              <w:noProof/>
            </w:rPr>
          </w:pPr>
          <w:hyperlink w:anchor="_Toc58499508" w:history="1">
            <w:r w:rsidR="00961231" w:rsidRPr="0015098D">
              <w:rPr>
                <w:rStyle w:val="Hyperlink"/>
                <w:noProof/>
              </w:rPr>
              <w:t>F.</w:t>
            </w:r>
            <w:r w:rsidR="00961231">
              <w:rPr>
                <w:rFonts w:asciiTheme="minorHAnsi" w:eastAsiaTheme="minorEastAsia" w:hAnsiTheme="minorHAnsi" w:cstheme="minorBidi"/>
                <w:noProof/>
              </w:rPr>
              <w:tab/>
            </w:r>
            <w:r w:rsidR="00961231" w:rsidRPr="0015098D">
              <w:rPr>
                <w:rStyle w:val="Hyperlink"/>
                <w:rFonts w:cs="Times New Roman"/>
                <w:noProof/>
              </w:rPr>
              <w:t>Participation in Meetings by Telephone</w:t>
            </w:r>
            <w:r w:rsidR="00961231">
              <w:rPr>
                <w:noProof/>
                <w:webHidden/>
              </w:rPr>
              <w:tab/>
            </w:r>
            <w:r w:rsidR="00961231">
              <w:rPr>
                <w:noProof/>
                <w:webHidden/>
              </w:rPr>
              <w:fldChar w:fldCharType="begin"/>
            </w:r>
            <w:r w:rsidR="00961231">
              <w:rPr>
                <w:noProof/>
                <w:webHidden/>
              </w:rPr>
              <w:instrText xml:space="preserve"> PAGEREF _Toc58499508 \h </w:instrText>
            </w:r>
            <w:r w:rsidR="00961231">
              <w:rPr>
                <w:noProof/>
                <w:webHidden/>
              </w:rPr>
            </w:r>
            <w:r w:rsidR="00961231">
              <w:rPr>
                <w:noProof/>
                <w:webHidden/>
              </w:rPr>
              <w:fldChar w:fldCharType="separate"/>
            </w:r>
            <w:r w:rsidR="00BF2F02">
              <w:rPr>
                <w:noProof/>
                <w:webHidden/>
              </w:rPr>
              <w:t>9</w:t>
            </w:r>
            <w:r w:rsidR="00961231">
              <w:rPr>
                <w:noProof/>
                <w:webHidden/>
              </w:rPr>
              <w:fldChar w:fldCharType="end"/>
            </w:r>
          </w:hyperlink>
        </w:p>
        <w:p w14:paraId="7ECC3A5D" w14:textId="4A7FA819" w:rsidR="00961231" w:rsidRDefault="00C7750D">
          <w:pPr>
            <w:pStyle w:val="TOC2"/>
            <w:rPr>
              <w:rFonts w:asciiTheme="minorHAnsi" w:eastAsiaTheme="minorEastAsia" w:hAnsiTheme="minorHAnsi" w:cstheme="minorBidi"/>
              <w:noProof/>
            </w:rPr>
          </w:pPr>
          <w:hyperlink w:anchor="_Toc58499509" w:history="1">
            <w:r w:rsidR="00961231" w:rsidRPr="0015098D">
              <w:rPr>
                <w:rStyle w:val="Hyperlink"/>
                <w:noProof/>
              </w:rPr>
              <w:t>G.</w:t>
            </w:r>
            <w:r w:rsidR="00961231">
              <w:rPr>
                <w:rFonts w:asciiTheme="minorHAnsi" w:eastAsiaTheme="minorEastAsia" w:hAnsiTheme="minorHAnsi" w:cstheme="minorBidi"/>
                <w:noProof/>
              </w:rPr>
              <w:tab/>
            </w:r>
            <w:r w:rsidR="00961231" w:rsidRPr="0015098D">
              <w:rPr>
                <w:rStyle w:val="Hyperlink"/>
                <w:rFonts w:cs="Times New Roman"/>
                <w:noProof/>
              </w:rPr>
              <w:t>Public Comment</w:t>
            </w:r>
            <w:r w:rsidR="00961231">
              <w:rPr>
                <w:noProof/>
                <w:webHidden/>
              </w:rPr>
              <w:tab/>
            </w:r>
            <w:r w:rsidR="00961231">
              <w:rPr>
                <w:noProof/>
                <w:webHidden/>
              </w:rPr>
              <w:fldChar w:fldCharType="begin"/>
            </w:r>
            <w:r w:rsidR="00961231">
              <w:rPr>
                <w:noProof/>
                <w:webHidden/>
              </w:rPr>
              <w:instrText xml:space="preserve"> PAGEREF _Toc58499509 \h </w:instrText>
            </w:r>
            <w:r w:rsidR="00961231">
              <w:rPr>
                <w:noProof/>
                <w:webHidden/>
              </w:rPr>
            </w:r>
            <w:r w:rsidR="00961231">
              <w:rPr>
                <w:noProof/>
                <w:webHidden/>
              </w:rPr>
              <w:fldChar w:fldCharType="separate"/>
            </w:r>
            <w:r w:rsidR="00BF2F02">
              <w:rPr>
                <w:noProof/>
                <w:webHidden/>
              </w:rPr>
              <w:t>9</w:t>
            </w:r>
            <w:r w:rsidR="00961231">
              <w:rPr>
                <w:noProof/>
                <w:webHidden/>
              </w:rPr>
              <w:fldChar w:fldCharType="end"/>
            </w:r>
          </w:hyperlink>
        </w:p>
        <w:p w14:paraId="7BE7ED74" w14:textId="7DA27D0A" w:rsidR="00961231" w:rsidRDefault="00C7750D">
          <w:pPr>
            <w:pStyle w:val="TOC1"/>
            <w:rPr>
              <w:rFonts w:asciiTheme="minorHAnsi" w:eastAsiaTheme="minorEastAsia" w:hAnsiTheme="minorHAnsi" w:cstheme="minorBidi"/>
              <w:noProof/>
            </w:rPr>
          </w:pPr>
          <w:hyperlink w:anchor="_Toc58499510" w:history="1">
            <w:r w:rsidR="00961231" w:rsidRPr="0015098D">
              <w:rPr>
                <w:rStyle w:val="Hyperlink"/>
                <w:rFonts w:cs="Times New Roman"/>
                <w:noProof/>
              </w:rPr>
              <w:t>ARTICLE VI:</w:t>
            </w:r>
            <w:r w:rsidR="00961231">
              <w:rPr>
                <w:rFonts w:asciiTheme="minorHAnsi" w:eastAsiaTheme="minorEastAsia" w:hAnsiTheme="minorHAnsi" w:cstheme="minorBidi"/>
                <w:noProof/>
              </w:rPr>
              <w:tab/>
            </w:r>
            <w:r w:rsidR="00961231" w:rsidRPr="0015098D">
              <w:rPr>
                <w:rStyle w:val="Hyperlink"/>
                <w:rFonts w:cs="Times New Roman"/>
                <w:noProof/>
              </w:rPr>
              <w:t>EXECUTIVE SESSIONS</w:t>
            </w:r>
            <w:r w:rsidR="00961231">
              <w:rPr>
                <w:noProof/>
                <w:webHidden/>
              </w:rPr>
              <w:tab/>
            </w:r>
            <w:r w:rsidR="00961231">
              <w:rPr>
                <w:noProof/>
                <w:webHidden/>
              </w:rPr>
              <w:fldChar w:fldCharType="begin"/>
            </w:r>
            <w:r w:rsidR="00961231">
              <w:rPr>
                <w:noProof/>
                <w:webHidden/>
              </w:rPr>
              <w:instrText xml:space="preserve"> PAGEREF _Toc58499510 \h </w:instrText>
            </w:r>
            <w:r w:rsidR="00961231">
              <w:rPr>
                <w:noProof/>
                <w:webHidden/>
              </w:rPr>
            </w:r>
            <w:r w:rsidR="00961231">
              <w:rPr>
                <w:noProof/>
                <w:webHidden/>
              </w:rPr>
              <w:fldChar w:fldCharType="separate"/>
            </w:r>
            <w:r w:rsidR="00BF2F02">
              <w:rPr>
                <w:noProof/>
                <w:webHidden/>
              </w:rPr>
              <w:t>10</w:t>
            </w:r>
            <w:r w:rsidR="00961231">
              <w:rPr>
                <w:noProof/>
                <w:webHidden/>
              </w:rPr>
              <w:fldChar w:fldCharType="end"/>
            </w:r>
          </w:hyperlink>
        </w:p>
        <w:p w14:paraId="0B8D7C19" w14:textId="72A13D13" w:rsidR="00961231" w:rsidRDefault="00C7750D">
          <w:pPr>
            <w:pStyle w:val="TOC2"/>
            <w:rPr>
              <w:rFonts w:asciiTheme="minorHAnsi" w:eastAsiaTheme="minorEastAsia" w:hAnsiTheme="minorHAnsi" w:cstheme="minorBidi"/>
              <w:noProof/>
            </w:rPr>
          </w:pPr>
          <w:hyperlink w:anchor="_Toc58499511"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When Executive Sessions May Be Held</w:t>
            </w:r>
            <w:r w:rsidR="00961231">
              <w:rPr>
                <w:noProof/>
                <w:webHidden/>
              </w:rPr>
              <w:tab/>
            </w:r>
            <w:r w:rsidR="00961231">
              <w:rPr>
                <w:noProof/>
                <w:webHidden/>
              </w:rPr>
              <w:fldChar w:fldCharType="begin"/>
            </w:r>
            <w:r w:rsidR="00961231">
              <w:rPr>
                <w:noProof/>
                <w:webHidden/>
              </w:rPr>
              <w:instrText xml:space="preserve"> PAGEREF _Toc58499511 \h </w:instrText>
            </w:r>
            <w:r w:rsidR="00961231">
              <w:rPr>
                <w:noProof/>
                <w:webHidden/>
              </w:rPr>
            </w:r>
            <w:r w:rsidR="00961231">
              <w:rPr>
                <w:noProof/>
                <w:webHidden/>
              </w:rPr>
              <w:fldChar w:fldCharType="separate"/>
            </w:r>
            <w:r w:rsidR="00BF2F02">
              <w:rPr>
                <w:noProof/>
                <w:webHidden/>
              </w:rPr>
              <w:t>10</w:t>
            </w:r>
            <w:r w:rsidR="00961231">
              <w:rPr>
                <w:noProof/>
                <w:webHidden/>
              </w:rPr>
              <w:fldChar w:fldCharType="end"/>
            </w:r>
          </w:hyperlink>
        </w:p>
        <w:p w14:paraId="4DDE6F6C" w14:textId="5665C63E" w:rsidR="00961231" w:rsidRDefault="00C7750D">
          <w:pPr>
            <w:pStyle w:val="TOC2"/>
            <w:rPr>
              <w:rFonts w:asciiTheme="minorHAnsi" w:eastAsiaTheme="minorEastAsia" w:hAnsiTheme="minorHAnsi" w:cstheme="minorBidi"/>
              <w:noProof/>
            </w:rPr>
          </w:pPr>
          <w:hyperlink w:anchor="_Toc58499512"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How Sessions May Be Convened</w:t>
            </w:r>
            <w:r w:rsidR="00961231">
              <w:rPr>
                <w:noProof/>
                <w:webHidden/>
              </w:rPr>
              <w:tab/>
            </w:r>
            <w:r w:rsidR="00961231">
              <w:rPr>
                <w:noProof/>
                <w:webHidden/>
              </w:rPr>
              <w:fldChar w:fldCharType="begin"/>
            </w:r>
            <w:r w:rsidR="00961231">
              <w:rPr>
                <w:noProof/>
                <w:webHidden/>
              </w:rPr>
              <w:instrText xml:space="preserve"> PAGEREF _Toc58499512 \h </w:instrText>
            </w:r>
            <w:r w:rsidR="00961231">
              <w:rPr>
                <w:noProof/>
                <w:webHidden/>
              </w:rPr>
            </w:r>
            <w:r w:rsidR="00961231">
              <w:rPr>
                <w:noProof/>
                <w:webHidden/>
              </w:rPr>
              <w:fldChar w:fldCharType="separate"/>
            </w:r>
            <w:r w:rsidR="00BF2F02">
              <w:rPr>
                <w:noProof/>
                <w:webHidden/>
              </w:rPr>
              <w:t>10</w:t>
            </w:r>
            <w:r w:rsidR="00961231">
              <w:rPr>
                <w:noProof/>
                <w:webHidden/>
              </w:rPr>
              <w:fldChar w:fldCharType="end"/>
            </w:r>
          </w:hyperlink>
        </w:p>
        <w:p w14:paraId="69655FBE" w14:textId="7165CAFE" w:rsidR="00961231" w:rsidRDefault="00C7750D">
          <w:pPr>
            <w:pStyle w:val="TOC2"/>
            <w:rPr>
              <w:rFonts w:asciiTheme="minorHAnsi" w:eastAsiaTheme="minorEastAsia" w:hAnsiTheme="minorHAnsi" w:cstheme="minorBidi"/>
              <w:noProof/>
            </w:rPr>
          </w:pPr>
          <w:hyperlink w:anchor="_Toc58499513" w:history="1">
            <w:r w:rsidR="00961231" w:rsidRPr="0015098D">
              <w:rPr>
                <w:rStyle w:val="Hyperlink"/>
                <w:noProof/>
              </w:rPr>
              <w:t>C.</w:t>
            </w:r>
            <w:r w:rsidR="00961231">
              <w:rPr>
                <w:rFonts w:asciiTheme="minorHAnsi" w:eastAsiaTheme="minorEastAsia" w:hAnsiTheme="minorHAnsi" w:cstheme="minorBidi"/>
                <w:noProof/>
              </w:rPr>
              <w:tab/>
            </w:r>
            <w:r w:rsidR="00961231" w:rsidRPr="0015098D">
              <w:rPr>
                <w:rStyle w:val="Hyperlink"/>
                <w:rFonts w:cs="Times New Roman"/>
                <w:noProof/>
              </w:rPr>
              <w:t>Purpose and Duration of Session</w:t>
            </w:r>
            <w:r w:rsidR="00961231">
              <w:rPr>
                <w:noProof/>
                <w:webHidden/>
              </w:rPr>
              <w:tab/>
            </w:r>
            <w:r w:rsidR="00961231">
              <w:rPr>
                <w:noProof/>
                <w:webHidden/>
              </w:rPr>
              <w:fldChar w:fldCharType="begin"/>
            </w:r>
            <w:r w:rsidR="00961231">
              <w:rPr>
                <w:noProof/>
                <w:webHidden/>
              </w:rPr>
              <w:instrText xml:space="preserve"> PAGEREF _Toc58499513 \h </w:instrText>
            </w:r>
            <w:r w:rsidR="00961231">
              <w:rPr>
                <w:noProof/>
                <w:webHidden/>
              </w:rPr>
            </w:r>
            <w:r w:rsidR="00961231">
              <w:rPr>
                <w:noProof/>
                <w:webHidden/>
              </w:rPr>
              <w:fldChar w:fldCharType="separate"/>
            </w:r>
            <w:r w:rsidR="00BF2F02">
              <w:rPr>
                <w:noProof/>
                <w:webHidden/>
              </w:rPr>
              <w:t>10</w:t>
            </w:r>
            <w:r w:rsidR="00961231">
              <w:rPr>
                <w:noProof/>
                <w:webHidden/>
              </w:rPr>
              <w:fldChar w:fldCharType="end"/>
            </w:r>
          </w:hyperlink>
        </w:p>
        <w:p w14:paraId="7116F03C" w14:textId="763EE24F" w:rsidR="00961231" w:rsidRDefault="00C7750D">
          <w:pPr>
            <w:pStyle w:val="TOC2"/>
            <w:rPr>
              <w:rFonts w:asciiTheme="minorHAnsi" w:eastAsiaTheme="minorEastAsia" w:hAnsiTheme="minorHAnsi" w:cstheme="minorBidi"/>
              <w:noProof/>
            </w:rPr>
          </w:pPr>
          <w:hyperlink w:anchor="_Toc58499514" w:history="1">
            <w:r w:rsidR="00961231" w:rsidRPr="0015098D">
              <w:rPr>
                <w:rStyle w:val="Hyperlink"/>
                <w:noProof/>
              </w:rPr>
              <w:t>D.</w:t>
            </w:r>
            <w:r w:rsidR="00961231">
              <w:rPr>
                <w:rFonts w:asciiTheme="minorHAnsi" w:eastAsiaTheme="minorEastAsia" w:hAnsiTheme="minorHAnsi" w:cstheme="minorBidi"/>
                <w:noProof/>
              </w:rPr>
              <w:tab/>
            </w:r>
            <w:r w:rsidR="00961231" w:rsidRPr="0015098D">
              <w:rPr>
                <w:rStyle w:val="Hyperlink"/>
                <w:rFonts w:cs="Times New Roman"/>
                <w:noProof/>
              </w:rPr>
              <w:t>Confidentiality</w:t>
            </w:r>
            <w:r w:rsidR="00961231">
              <w:rPr>
                <w:noProof/>
                <w:webHidden/>
              </w:rPr>
              <w:tab/>
            </w:r>
            <w:r w:rsidR="00961231">
              <w:rPr>
                <w:noProof/>
                <w:webHidden/>
              </w:rPr>
              <w:fldChar w:fldCharType="begin"/>
            </w:r>
            <w:r w:rsidR="00961231">
              <w:rPr>
                <w:noProof/>
                <w:webHidden/>
              </w:rPr>
              <w:instrText xml:space="preserve"> PAGEREF _Toc58499514 \h </w:instrText>
            </w:r>
            <w:r w:rsidR="00961231">
              <w:rPr>
                <w:noProof/>
                <w:webHidden/>
              </w:rPr>
            </w:r>
            <w:r w:rsidR="00961231">
              <w:rPr>
                <w:noProof/>
                <w:webHidden/>
              </w:rPr>
              <w:fldChar w:fldCharType="separate"/>
            </w:r>
            <w:r w:rsidR="00BF2F02">
              <w:rPr>
                <w:noProof/>
                <w:webHidden/>
              </w:rPr>
              <w:t>11</w:t>
            </w:r>
            <w:r w:rsidR="00961231">
              <w:rPr>
                <w:noProof/>
                <w:webHidden/>
              </w:rPr>
              <w:fldChar w:fldCharType="end"/>
            </w:r>
          </w:hyperlink>
        </w:p>
        <w:p w14:paraId="180B2370" w14:textId="02D9DAC6" w:rsidR="00961231" w:rsidRDefault="00C7750D">
          <w:pPr>
            <w:pStyle w:val="TOC1"/>
            <w:rPr>
              <w:rFonts w:asciiTheme="minorHAnsi" w:eastAsiaTheme="minorEastAsia" w:hAnsiTheme="minorHAnsi" w:cstheme="minorBidi"/>
              <w:noProof/>
            </w:rPr>
          </w:pPr>
          <w:hyperlink w:anchor="_Toc58499515" w:history="1">
            <w:r w:rsidR="00961231" w:rsidRPr="0015098D">
              <w:rPr>
                <w:rStyle w:val="Hyperlink"/>
                <w:rFonts w:cs="Times New Roman"/>
                <w:noProof/>
              </w:rPr>
              <w:t>ARTICLE VII:</w:t>
            </w:r>
            <w:r w:rsidR="00961231">
              <w:rPr>
                <w:rFonts w:asciiTheme="minorHAnsi" w:eastAsiaTheme="minorEastAsia" w:hAnsiTheme="minorHAnsi" w:cstheme="minorBidi"/>
                <w:noProof/>
              </w:rPr>
              <w:tab/>
            </w:r>
            <w:r w:rsidR="00961231" w:rsidRPr="0015098D">
              <w:rPr>
                <w:rStyle w:val="Hyperlink"/>
                <w:rFonts w:cs="Times New Roman"/>
                <w:noProof/>
              </w:rPr>
              <w:t>COMMITTEES</w:t>
            </w:r>
            <w:r w:rsidR="00961231">
              <w:rPr>
                <w:noProof/>
                <w:webHidden/>
              </w:rPr>
              <w:tab/>
            </w:r>
            <w:r w:rsidR="00961231">
              <w:rPr>
                <w:noProof/>
                <w:webHidden/>
              </w:rPr>
              <w:fldChar w:fldCharType="begin"/>
            </w:r>
            <w:r w:rsidR="00961231">
              <w:rPr>
                <w:noProof/>
                <w:webHidden/>
              </w:rPr>
              <w:instrText xml:space="preserve"> PAGEREF _Toc58499515 \h </w:instrText>
            </w:r>
            <w:r w:rsidR="00961231">
              <w:rPr>
                <w:noProof/>
                <w:webHidden/>
              </w:rPr>
            </w:r>
            <w:r w:rsidR="00961231">
              <w:rPr>
                <w:noProof/>
                <w:webHidden/>
              </w:rPr>
              <w:fldChar w:fldCharType="separate"/>
            </w:r>
            <w:r w:rsidR="00BF2F02">
              <w:rPr>
                <w:noProof/>
                <w:webHidden/>
              </w:rPr>
              <w:t>11</w:t>
            </w:r>
            <w:r w:rsidR="00961231">
              <w:rPr>
                <w:noProof/>
                <w:webHidden/>
              </w:rPr>
              <w:fldChar w:fldCharType="end"/>
            </w:r>
          </w:hyperlink>
        </w:p>
        <w:p w14:paraId="7E5B3A0E" w14:textId="7B76C184" w:rsidR="00961231" w:rsidRDefault="00C7750D">
          <w:pPr>
            <w:pStyle w:val="TOC1"/>
            <w:rPr>
              <w:rFonts w:asciiTheme="minorHAnsi" w:eastAsiaTheme="minorEastAsia" w:hAnsiTheme="minorHAnsi" w:cstheme="minorBidi"/>
              <w:noProof/>
            </w:rPr>
          </w:pPr>
          <w:hyperlink w:anchor="_Toc58499516" w:history="1">
            <w:r w:rsidR="00961231" w:rsidRPr="0015098D">
              <w:rPr>
                <w:rStyle w:val="Hyperlink"/>
                <w:rFonts w:cs="Times New Roman"/>
                <w:noProof/>
              </w:rPr>
              <w:t>ARTICLE VIII:</w:t>
            </w:r>
            <w:r w:rsidR="00961231">
              <w:rPr>
                <w:rFonts w:asciiTheme="minorHAnsi" w:eastAsiaTheme="minorEastAsia" w:hAnsiTheme="minorHAnsi" w:cstheme="minorBidi"/>
                <w:noProof/>
              </w:rPr>
              <w:tab/>
            </w:r>
            <w:r w:rsidR="00961231" w:rsidRPr="0015098D">
              <w:rPr>
                <w:rStyle w:val="Hyperlink"/>
                <w:rFonts w:cs="Times New Roman"/>
                <w:noProof/>
              </w:rPr>
              <w:t>ATTENDANCE</w:t>
            </w:r>
            <w:r w:rsidR="00961231">
              <w:rPr>
                <w:noProof/>
                <w:webHidden/>
              </w:rPr>
              <w:tab/>
            </w:r>
            <w:r w:rsidR="00961231">
              <w:rPr>
                <w:noProof/>
                <w:webHidden/>
              </w:rPr>
              <w:fldChar w:fldCharType="begin"/>
            </w:r>
            <w:r w:rsidR="00961231">
              <w:rPr>
                <w:noProof/>
                <w:webHidden/>
              </w:rPr>
              <w:instrText xml:space="preserve"> PAGEREF _Toc58499516 \h </w:instrText>
            </w:r>
            <w:r w:rsidR="00961231">
              <w:rPr>
                <w:noProof/>
                <w:webHidden/>
              </w:rPr>
            </w:r>
            <w:r w:rsidR="00961231">
              <w:rPr>
                <w:noProof/>
                <w:webHidden/>
              </w:rPr>
              <w:fldChar w:fldCharType="separate"/>
            </w:r>
            <w:r w:rsidR="00BF2F02">
              <w:rPr>
                <w:noProof/>
                <w:webHidden/>
              </w:rPr>
              <w:t>11</w:t>
            </w:r>
            <w:r w:rsidR="00961231">
              <w:rPr>
                <w:noProof/>
                <w:webHidden/>
              </w:rPr>
              <w:fldChar w:fldCharType="end"/>
            </w:r>
          </w:hyperlink>
        </w:p>
        <w:p w14:paraId="0CCF1809" w14:textId="6C2A2686" w:rsidR="00961231" w:rsidRDefault="00C7750D">
          <w:pPr>
            <w:pStyle w:val="TOC2"/>
            <w:rPr>
              <w:rFonts w:asciiTheme="minorHAnsi" w:eastAsiaTheme="minorEastAsia" w:hAnsiTheme="minorHAnsi" w:cstheme="minorBidi"/>
              <w:noProof/>
            </w:rPr>
          </w:pPr>
          <w:hyperlink w:anchor="_Toc58499517"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General</w:t>
            </w:r>
            <w:r w:rsidR="00961231">
              <w:rPr>
                <w:noProof/>
                <w:webHidden/>
              </w:rPr>
              <w:tab/>
            </w:r>
            <w:r w:rsidR="00961231">
              <w:rPr>
                <w:noProof/>
                <w:webHidden/>
              </w:rPr>
              <w:fldChar w:fldCharType="begin"/>
            </w:r>
            <w:r w:rsidR="00961231">
              <w:rPr>
                <w:noProof/>
                <w:webHidden/>
              </w:rPr>
              <w:instrText xml:space="preserve"> PAGEREF _Toc58499517 \h </w:instrText>
            </w:r>
            <w:r w:rsidR="00961231">
              <w:rPr>
                <w:noProof/>
                <w:webHidden/>
              </w:rPr>
            </w:r>
            <w:r w:rsidR="00961231">
              <w:rPr>
                <w:noProof/>
                <w:webHidden/>
              </w:rPr>
              <w:fldChar w:fldCharType="separate"/>
            </w:r>
            <w:r w:rsidR="00BF2F02">
              <w:rPr>
                <w:noProof/>
                <w:webHidden/>
              </w:rPr>
              <w:t>11</w:t>
            </w:r>
            <w:r w:rsidR="00961231">
              <w:rPr>
                <w:noProof/>
                <w:webHidden/>
              </w:rPr>
              <w:fldChar w:fldCharType="end"/>
            </w:r>
          </w:hyperlink>
        </w:p>
        <w:p w14:paraId="7FD9C8F0" w14:textId="3F2F2507" w:rsidR="00961231" w:rsidRDefault="00C7750D">
          <w:pPr>
            <w:pStyle w:val="TOC2"/>
            <w:rPr>
              <w:rFonts w:asciiTheme="minorHAnsi" w:eastAsiaTheme="minorEastAsia" w:hAnsiTheme="minorHAnsi" w:cstheme="minorBidi"/>
              <w:noProof/>
            </w:rPr>
          </w:pPr>
          <w:hyperlink w:anchor="_Toc58499518"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Responsibility</w:t>
            </w:r>
            <w:r w:rsidR="00961231">
              <w:rPr>
                <w:noProof/>
                <w:webHidden/>
              </w:rPr>
              <w:tab/>
            </w:r>
            <w:r w:rsidR="00961231">
              <w:rPr>
                <w:noProof/>
                <w:webHidden/>
              </w:rPr>
              <w:fldChar w:fldCharType="begin"/>
            </w:r>
            <w:r w:rsidR="00961231">
              <w:rPr>
                <w:noProof/>
                <w:webHidden/>
              </w:rPr>
              <w:instrText xml:space="preserve"> PAGEREF _Toc58499518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60FE9DD1" w14:textId="016DE123" w:rsidR="00961231" w:rsidRDefault="00C7750D">
          <w:pPr>
            <w:pStyle w:val="TOC2"/>
            <w:rPr>
              <w:rFonts w:asciiTheme="minorHAnsi" w:eastAsiaTheme="minorEastAsia" w:hAnsiTheme="minorHAnsi" w:cstheme="minorBidi"/>
              <w:noProof/>
            </w:rPr>
          </w:pPr>
          <w:hyperlink w:anchor="_Toc58499519" w:history="1">
            <w:r w:rsidR="00961231" w:rsidRPr="0015098D">
              <w:rPr>
                <w:rStyle w:val="Hyperlink"/>
                <w:noProof/>
              </w:rPr>
              <w:t>C.</w:t>
            </w:r>
            <w:r w:rsidR="00961231">
              <w:rPr>
                <w:rFonts w:asciiTheme="minorHAnsi" w:eastAsiaTheme="minorEastAsia" w:hAnsiTheme="minorHAnsi" w:cstheme="minorBidi"/>
                <w:noProof/>
              </w:rPr>
              <w:tab/>
            </w:r>
            <w:r w:rsidR="00961231" w:rsidRPr="0015098D">
              <w:rPr>
                <w:rStyle w:val="Hyperlink"/>
                <w:rFonts w:cs="Times New Roman"/>
                <w:noProof/>
              </w:rPr>
              <w:t>Excused Absence</w:t>
            </w:r>
            <w:r w:rsidR="00961231">
              <w:rPr>
                <w:noProof/>
                <w:webHidden/>
              </w:rPr>
              <w:tab/>
            </w:r>
            <w:r w:rsidR="00961231">
              <w:rPr>
                <w:noProof/>
                <w:webHidden/>
              </w:rPr>
              <w:fldChar w:fldCharType="begin"/>
            </w:r>
            <w:r w:rsidR="00961231">
              <w:rPr>
                <w:noProof/>
                <w:webHidden/>
              </w:rPr>
              <w:instrText xml:space="preserve"> PAGEREF _Toc58499519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22F933DE" w14:textId="35A036BA" w:rsidR="00961231" w:rsidRDefault="00C7750D">
          <w:pPr>
            <w:pStyle w:val="TOC2"/>
            <w:rPr>
              <w:rFonts w:asciiTheme="minorHAnsi" w:eastAsiaTheme="minorEastAsia" w:hAnsiTheme="minorHAnsi" w:cstheme="minorBidi"/>
              <w:noProof/>
            </w:rPr>
          </w:pPr>
          <w:hyperlink w:anchor="_Toc58499520" w:history="1">
            <w:r w:rsidR="00961231" w:rsidRPr="0015098D">
              <w:rPr>
                <w:rStyle w:val="Hyperlink"/>
                <w:noProof/>
              </w:rPr>
              <w:t>D.</w:t>
            </w:r>
            <w:r w:rsidR="00961231">
              <w:rPr>
                <w:rFonts w:asciiTheme="minorHAnsi" w:eastAsiaTheme="minorEastAsia" w:hAnsiTheme="minorHAnsi" w:cstheme="minorBidi"/>
                <w:noProof/>
              </w:rPr>
              <w:tab/>
            </w:r>
            <w:r w:rsidR="00961231" w:rsidRPr="0015098D">
              <w:rPr>
                <w:rStyle w:val="Hyperlink"/>
                <w:rFonts w:cs="Times New Roman"/>
                <w:noProof/>
              </w:rPr>
              <w:t>Extended Absence</w:t>
            </w:r>
            <w:r w:rsidR="00961231">
              <w:rPr>
                <w:noProof/>
                <w:webHidden/>
              </w:rPr>
              <w:tab/>
            </w:r>
            <w:r w:rsidR="00961231">
              <w:rPr>
                <w:noProof/>
                <w:webHidden/>
              </w:rPr>
              <w:fldChar w:fldCharType="begin"/>
            </w:r>
            <w:r w:rsidR="00961231">
              <w:rPr>
                <w:noProof/>
                <w:webHidden/>
              </w:rPr>
              <w:instrText xml:space="preserve"> PAGEREF _Toc58499520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4D47966D" w14:textId="3195E25A" w:rsidR="00961231" w:rsidRDefault="00C7750D">
          <w:pPr>
            <w:pStyle w:val="TOC2"/>
            <w:rPr>
              <w:rFonts w:asciiTheme="minorHAnsi" w:eastAsiaTheme="minorEastAsia" w:hAnsiTheme="minorHAnsi" w:cstheme="minorBidi"/>
              <w:noProof/>
            </w:rPr>
          </w:pPr>
          <w:hyperlink w:anchor="_Toc58499521" w:history="1">
            <w:r w:rsidR="00961231" w:rsidRPr="0015098D">
              <w:rPr>
                <w:rStyle w:val="Hyperlink"/>
                <w:noProof/>
              </w:rPr>
              <w:t>E.</w:t>
            </w:r>
            <w:r w:rsidR="00961231">
              <w:rPr>
                <w:rFonts w:asciiTheme="minorHAnsi" w:eastAsiaTheme="minorEastAsia" w:hAnsiTheme="minorHAnsi" w:cstheme="minorBidi"/>
                <w:noProof/>
              </w:rPr>
              <w:tab/>
            </w:r>
            <w:r w:rsidR="00961231" w:rsidRPr="0015098D">
              <w:rPr>
                <w:rStyle w:val="Hyperlink"/>
                <w:rFonts w:cs="Times New Roman"/>
                <w:noProof/>
              </w:rPr>
              <w:t>Having Too Many Absences</w:t>
            </w:r>
            <w:r w:rsidR="00961231">
              <w:rPr>
                <w:noProof/>
                <w:webHidden/>
              </w:rPr>
              <w:tab/>
            </w:r>
            <w:r w:rsidR="00961231">
              <w:rPr>
                <w:noProof/>
                <w:webHidden/>
              </w:rPr>
              <w:fldChar w:fldCharType="begin"/>
            </w:r>
            <w:r w:rsidR="00961231">
              <w:rPr>
                <w:noProof/>
                <w:webHidden/>
              </w:rPr>
              <w:instrText xml:space="preserve"> PAGEREF _Toc58499521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4E62B813" w14:textId="0ECBA2CB" w:rsidR="00961231" w:rsidRDefault="00C7750D">
          <w:pPr>
            <w:pStyle w:val="TOC1"/>
            <w:rPr>
              <w:rFonts w:asciiTheme="minorHAnsi" w:eastAsiaTheme="minorEastAsia" w:hAnsiTheme="minorHAnsi" w:cstheme="minorBidi"/>
              <w:noProof/>
            </w:rPr>
          </w:pPr>
          <w:hyperlink w:anchor="_Toc58499522" w:history="1">
            <w:r w:rsidR="00961231" w:rsidRPr="0015098D">
              <w:rPr>
                <w:rStyle w:val="Hyperlink"/>
                <w:rFonts w:cs="Times New Roman"/>
                <w:noProof/>
              </w:rPr>
              <w:t>ARTICLE IX:</w:t>
            </w:r>
            <w:r w:rsidR="00961231">
              <w:rPr>
                <w:rFonts w:asciiTheme="minorHAnsi" w:eastAsiaTheme="minorEastAsia" w:hAnsiTheme="minorHAnsi" w:cstheme="minorBidi"/>
                <w:noProof/>
              </w:rPr>
              <w:tab/>
            </w:r>
            <w:r w:rsidR="00961231" w:rsidRPr="0015098D">
              <w:rPr>
                <w:rStyle w:val="Hyperlink"/>
                <w:rFonts w:cs="Times New Roman"/>
                <w:noProof/>
              </w:rPr>
              <w:t>DECISION MAKING</w:t>
            </w:r>
            <w:r w:rsidR="00961231">
              <w:rPr>
                <w:noProof/>
                <w:webHidden/>
              </w:rPr>
              <w:tab/>
            </w:r>
            <w:r w:rsidR="00961231">
              <w:rPr>
                <w:noProof/>
                <w:webHidden/>
              </w:rPr>
              <w:fldChar w:fldCharType="begin"/>
            </w:r>
            <w:r w:rsidR="00961231">
              <w:rPr>
                <w:noProof/>
                <w:webHidden/>
              </w:rPr>
              <w:instrText xml:space="preserve"> PAGEREF _Toc58499522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3C3CA0FF" w14:textId="33150E89" w:rsidR="00961231" w:rsidRDefault="00C7750D">
          <w:pPr>
            <w:pStyle w:val="TOC2"/>
            <w:rPr>
              <w:rFonts w:asciiTheme="minorHAnsi" w:eastAsiaTheme="minorEastAsia" w:hAnsiTheme="minorHAnsi" w:cstheme="minorBidi"/>
              <w:noProof/>
            </w:rPr>
          </w:pPr>
          <w:hyperlink w:anchor="_Toc58499523"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Voting and Consensus</w:t>
            </w:r>
            <w:r w:rsidR="00961231">
              <w:rPr>
                <w:noProof/>
                <w:webHidden/>
              </w:rPr>
              <w:tab/>
            </w:r>
            <w:r w:rsidR="00961231">
              <w:rPr>
                <w:noProof/>
                <w:webHidden/>
              </w:rPr>
              <w:fldChar w:fldCharType="begin"/>
            </w:r>
            <w:r w:rsidR="00961231">
              <w:rPr>
                <w:noProof/>
                <w:webHidden/>
              </w:rPr>
              <w:instrText xml:space="preserve"> PAGEREF _Toc58499523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7CF92648" w14:textId="0160862E" w:rsidR="00961231" w:rsidRDefault="00C7750D">
          <w:pPr>
            <w:pStyle w:val="TOC2"/>
            <w:rPr>
              <w:rFonts w:asciiTheme="minorHAnsi" w:eastAsiaTheme="minorEastAsia" w:hAnsiTheme="minorHAnsi" w:cstheme="minorBidi"/>
              <w:noProof/>
            </w:rPr>
          </w:pPr>
          <w:hyperlink w:anchor="_Toc58499524"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Proxies</w:t>
            </w:r>
            <w:r w:rsidR="00961231">
              <w:rPr>
                <w:noProof/>
                <w:webHidden/>
              </w:rPr>
              <w:tab/>
            </w:r>
            <w:r w:rsidR="00961231">
              <w:rPr>
                <w:noProof/>
                <w:webHidden/>
              </w:rPr>
              <w:fldChar w:fldCharType="begin"/>
            </w:r>
            <w:r w:rsidR="00961231">
              <w:rPr>
                <w:noProof/>
                <w:webHidden/>
              </w:rPr>
              <w:instrText xml:space="preserve"> PAGEREF _Toc58499524 \h </w:instrText>
            </w:r>
            <w:r w:rsidR="00961231">
              <w:rPr>
                <w:noProof/>
                <w:webHidden/>
              </w:rPr>
            </w:r>
            <w:r w:rsidR="00961231">
              <w:rPr>
                <w:noProof/>
                <w:webHidden/>
              </w:rPr>
              <w:fldChar w:fldCharType="separate"/>
            </w:r>
            <w:r w:rsidR="00BF2F02">
              <w:rPr>
                <w:noProof/>
                <w:webHidden/>
              </w:rPr>
              <w:t>12</w:t>
            </w:r>
            <w:r w:rsidR="00961231">
              <w:rPr>
                <w:noProof/>
                <w:webHidden/>
              </w:rPr>
              <w:fldChar w:fldCharType="end"/>
            </w:r>
          </w:hyperlink>
        </w:p>
        <w:p w14:paraId="7D3E9B94" w14:textId="29404AB8" w:rsidR="00961231" w:rsidRDefault="00C7750D">
          <w:pPr>
            <w:pStyle w:val="TOC1"/>
            <w:rPr>
              <w:rFonts w:asciiTheme="minorHAnsi" w:eastAsiaTheme="minorEastAsia" w:hAnsiTheme="minorHAnsi" w:cstheme="minorBidi"/>
              <w:noProof/>
            </w:rPr>
          </w:pPr>
          <w:hyperlink w:anchor="_Toc58499525" w:history="1">
            <w:r w:rsidR="00961231" w:rsidRPr="0015098D">
              <w:rPr>
                <w:rStyle w:val="Hyperlink"/>
                <w:rFonts w:cs="Times New Roman"/>
                <w:noProof/>
              </w:rPr>
              <w:t>ARTICLE X:</w:t>
            </w:r>
            <w:r w:rsidR="00961231">
              <w:rPr>
                <w:rFonts w:asciiTheme="minorHAnsi" w:eastAsiaTheme="minorEastAsia" w:hAnsiTheme="minorHAnsi" w:cstheme="minorBidi"/>
                <w:noProof/>
              </w:rPr>
              <w:tab/>
            </w:r>
            <w:r w:rsidR="00961231" w:rsidRPr="0015098D">
              <w:rPr>
                <w:rStyle w:val="Hyperlink"/>
                <w:rFonts w:cs="Times New Roman"/>
                <w:noProof/>
              </w:rPr>
              <w:t>PRIVILEGED AND CONFIDENTIAL COMMUNICATIONS</w:t>
            </w:r>
            <w:r w:rsidR="00961231">
              <w:rPr>
                <w:noProof/>
                <w:webHidden/>
              </w:rPr>
              <w:tab/>
            </w:r>
            <w:r w:rsidR="00961231">
              <w:rPr>
                <w:noProof/>
                <w:webHidden/>
              </w:rPr>
              <w:fldChar w:fldCharType="begin"/>
            </w:r>
            <w:r w:rsidR="00961231">
              <w:rPr>
                <w:noProof/>
                <w:webHidden/>
              </w:rPr>
              <w:instrText xml:space="preserve"> PAGEREF _Toc58499525 \h </w:instrText>
            </w:r>
            <w:r w:rsidR="00961231">
              <w:rPr>
                <w:noProof/>
                <w:webHidden/>
              </w:rPr>
            </w:r>
            <w:r w:rsidR="00961231">
              <w:rPr>
                <w:noProof/>
                <w:webHidden/>
              </w:rPr>
              <w:fldChar w:fldCharType="separate"/>
            </w:r>
            <w:r w:rsidR="00BF2F02">
              <w:rPr>
                <w:noProof/>
                <w:webHidden/>
              </w:rPr>
              <w:t>13</w:t>
            </w:r>
            <w:r w:rsidR="00961231">
              <w:rPr>
                <w:noProof/>
                <w:webHidden/>
              </w:rPr>
              <w:fldChar w:fldCharType="end"/>
            </w:r>
          </w:hyperlink>
        </w:p>
        <w:p w14:paraId="65E36DAE" w14:textId="0670BE7A" w:rsidR="00961231" w:rsidRDefault="00C7750D">
          <w:pPr>
            <w:pStyle w:val="TOC2"/>
            <w:rPr>
              <w:rFonts w:asciiTheme="minorHAnsi" w:eastAsiaTheme="minorEastAsia" w:hAnsiTheme="minorHAnsi" w:cstheme="minorBidi"/>
              <w:noProof/>
            </w:rPr>
          </w:pPr>
          <w:hyperlink w:anchor="_Toc58499526" w:history="1">
            <w:r w:rsidR="00961231" w:rsidRPr="0015098D">
              <w:rPr>
                <w:rStyle w:val="Hyperlink"/>
                <w:noProof/>
              </w:rPr>
              <w:t>A.</w:t>
            </w:r>
            <w:r w:rsidR="00961231">
              <w:rPr>
                <w:rFonts w:asciiTheme="minorHAnsi" w:eastAsiaTheme="minorEastAsia" w:hAnsiTheme="minorHAnsi" w:cstheme="minorBidi"/>
                <w:noProof/>
              </w:rPr>
              <w:tab/>
            </w:r>
            <w:r w:rsidR="00961231" w:rsidRPr="0015098D">
              <w:rPr>
                <w:rStyle w:val="Hyperlink"/>
                <w:rFonts w:cs="Times New Roman"/>
                <w:noProof/>
              </w:rPr>
              <w:t>Legal Counsel</w:t>
            </w:r>
            <w:r w:rsidR="00961231">
              <w:rPr>
                <w:noProof/>
                <w:webHidden/>
              </w:rPr>
              <w:tab/>
            </w:r>
            <w:r w:rsidR="00961231">
              <w:rPr>
                <w:noProof/>
                <w:webHidden/>
              </w:rPr>
              <w:fldChar w:fldCharType="begin"/>
            </w:r>
            <w:r w:rsidR="00961231">
              <w:rPr>
                <w:noProof/>
                <w:webHidden/>
              </w:rPr>
              <w:instrText xml:space="preserve"> PAGEREF _Toc58499526 \h </w:instrText>
            </w:r>
            <w:r w:rsidR="00961231">
              <w:rPr>
                <w:noProof/>
                <w:webHidden/>
              </w:rPr>
            </w:r>
            <w:r w:rsidR="00961231">
              <w:rPr>
                <w:noProof/>
                <w:webHidden/>
              </w:rPr>
              <w:fldChar w:fldCharType="separate"/>
            </w:r>
            <w:r w:rsidR="00BF2F02">
              <w:rPr>
                <w:noProof/>
                <w:webHidden/>
              </w:rPr>
              <w:t>13</w:t>
            </w:r>
            <w:r w:rsidR="00961231">
              <w:rPr>
                <w:noProof/>
                <w:webHidden/>
              </w:rPr>
              <w:fldChar w:fldCharType="end"/>
            </w:r>
          </w:hyperlink>
        </w:p>
        <w:p w14:paraId="60F3A239" w14:textId="1D00AF32" w:rsidR="00961231" w:rsidRDefault="00C7750D">
          <w:pPr>
            <w:pStyle w:val="TOC2"/>
            <w:rPr>
              <w:rFonts w:asciiTheme="minorHAnsi" w:eastAsiaTheme="minorEastAsia" w:hAnsiTheme="minorHAnsi" w:cstheme="minorBidi"/>
              <w:noProof/>
            </w:rPr>
          </w:pPr>
          <w:hyperlink w:anchor="_Toc58499527" w:history="1">
            <w:r w:rsidR="00961231" w:rsidRPr="0015098D">
              <w:rPr>
                <w:rStyle w:val="Hyperlink"/>
                <w:noProof/>
              </w:rPr>
              <w:t>B.</w:t>
            </w:r>
            <w:r w:rsidR="00961231">
              <w:rPr>
                <w:rFonts w:asciiTheme="minorHAnsi" w:eastAsiaTheme="minorEastAsia" w:hAnsiTheme="minorHAnsi" w:cstheme="minorBidi"/>
                <w:noProof/>
              </w:rPr>
              <w:tab/>
            </w:r>
            <w:r w:rsidR="00961231" w:rsidRPr="0015098D">
              <w:rPr>
                <w:rStyle w:val="Hyperlink"/>
                <w:rFonts w:cs="Times New Roman"/>
                <w:noProof/>
              </w:rPr>
              <w:t>Confidentiality</w:t>
            </w:r>
            <w:r w:rsidR="00961231">
              <w:rPr>
                <w:noProof/>
                <w:webHidden/>
              </w:rPr>
              <w:tab/>
            </w:r>
            <w:r w:rsidR="00961231">
              <w:rPr>
                <w:noProof/>
                <w:webHidden/>
              </w:rPr>
              <w:fldChar w:fldCharType="begin"/>
            </w:r>
            <w:r w:rsidR="00961231">
              <w:rPr>
                <w:noProof/>
                <w:webHidden/>
              </w:rPr>
              <w:instrText xml:space="preserve"> PAGEREF _Toc58499527 \h </w:instrText>
            </w:r>
            <w:r w:rsidR="00961231">
              <w:rPr>
                <w:noProof/>
                <w:webHidden/>
              </w:rPr>
            </w:r>
            <w:r w:rsidR="00961231">
              <w:rPr>
                <w:noProof/>
                <w:webHidden/>
              </w:rPr>
              <w:fldChar w:fldCharType="separate"/>
            </w:r>
            <w:r w:rsidR="00BF2F02">
              <w:rPr>
                <w:noProof/>
                <w:webHidden/>
              </w:rPr>
              <w:t>13</w:t>
            </w:r>
            <w:r w:rsidR="00961231">
              <w:rPr>
                <w:noProof/>
                <w:webHidden/>
              </w:rPr>
              <w:fldChar w:fldCharType="end"/>
            </w:r>
          </w:hyperlink>
        </w:p>
        <w:p w14:paraId="7DA341C4" w14:textId="4AAB4029" w:rsidR="00961231" w:rsidRDefault="00C7750D">
          <w:pPr>
            <w:pStyle w:val="TOC2"/>
            <w:rPr>
              <w:rFonts w:asciiTheme="minorHAnsi" w:eastAsiaTheme="minorEastAsia" w:hAnsiTheme="minorHAnsi" w:cstheme="minorBidi"/>
              <w:noProof/>
            </w:rPr>
          </w:pPr>
          <w:hyperlink w:anchor="_Toc58499528" w:history="1">
            <w:r w:rsidR="00961231" w:rsidRPr="0015098D">
              <w:rPr>
                <w:rStyle w:val="Hyperlink"/>
                <w:noProof/>
              </w:rPr>
              <w:t>C.</w:t>
            </w:r>
            <w:r w:rsidR="00961231">
              <w:rPr>
                <w:rFonts w:asciiTheme="minorHAnsi" w:eastAsiaTheme="minorEastAsia" w:hAnsiTheme="minorHAnsi" w:cstheme="minorBidi"/>
                <w:noProof/>
              </w:rPr>
              <w:tab/>
            </w:r>
            <w:r w:rsidR="00961231" w:rsidRPr="0015098D">
              <w:rPr>
                <w:rStyle w:val="Hyperlink"/>
                <w:rFonts w:cs="Times New Roman"/>
                <w:noProof/>
              </w:rPr>
              <w:t>Recusal</w:t>
            </w:r>
            <w:r w:rsidR="00961231">
              <w:rPr>
                <w:noProof/>
                <w:webHidden/>
              </w:rPr>
              <w:tab/>
            </w:r>
            <w:r w:rsidR="00961231">
              <w:rPr>
                <w:noProof/>
                <w:webHidden/>
              </w:rPr>
              <w:fldChar w:fldCharType="begin"/>
            </w:r>
            <w:r w:rsidR="00961231">
              <w:rPr>
                <w:noProof/>
                <w:webHidden/>
              </w:rPr>
              <w:instrText xml:space="preserve"> PAGEREF _Toc58499528 \h </w:instrText>
            </w:r>
            <w:r w:rsidR="00961231">
              <w:rPr>
                <w:noProof/>
                <w:webHidden/>
              </w:rPr>
            </w:r>
            <w:r w:rsidR="00961231">
              <w:rPr>
                <w:noProof/>
                <w:webHidden/>
              </w:rPr>
              <w:fldChar w:fldCharType="separate"/>
            </w:r>
            <w:r w:rsidR="00BF2F02">
              <w:rPr>
                <w:noProof/>
                <w:webHidden/>
              </w:rPr>
              <w:t>13</w:t>
            </w:r>
            <w:r w:rsidR="00961231">
              <w:rPr>
                <w:noProof/>
                <w:webHidden/>
              </w:rPr>
              <w:fldChar w:fldCharType="end"/>
            </w:r>
          </w:hyperlink>
        </w:p>
        <w:p w14:paraId="7B1EECF8" w14:textId="1252FA25" w:rsidR="00961231" w:rsidRDefault="00C7750D">
          <w:pPr>
            <w:pStyle w:val="TOC1"/>
            <w:rPr>
              <w:rFonts w:asciiTheme="minorHAnsi" w:eastAsiaTheme="minorEastAsia" w:hAnsiTheme="minorHAnsi" w:cstheme="minorBidi"/>
              <w:noProof/>
            </w:rPr>
          </w:pPr>
          <w:hyperlink w:anchor="_Toc58499529" w:history="1">
            <w:r w:rsidR="00961231" w:rsidRPr="0015098D">
              <w:rPr>
                <w:rStyle w:val="Hyperlink"/>
                <w:rFonts w:cs="Times New Roman"/>
                <w:noProof/>
              </w:rPr>
              <w:t>ARTICLE XI:</w:t>
            </w:r>
            <w:r w:rsidR="00961231">
              <w:rPr>
                <w:rFonts w:asciiTheme="minorHAnsi" w:eastAsiaTheme="minorEastAsia" w:hAnsiTheme="minorHAnsi" w:cstheme="minorBidi"/>
                <w:noProof/>
              </w:rPr>
              <w:tab/>
            </w:r>
            <w:r w:rsidR="00961231" w:rsidRPr="0015098D">
              <w:rPr>
                <w:rStyle w:val="Hyperlink"/>
                <w:rFonts w:cs="Times New Roman"/>
                <w:noProof/>
              </w:rPr>
              <w:t>AMENDMENTS</w:t>
            </w:r>
            <w:r w:rsidR="00961231">
              <w:rPr>
                <w:noProof/>
                <w:webHidden/>
              </w:rPr>
              <w:tab/>
            </w:r>
            <w:r w:rsidR="00961231">
              <w:rPr>
                <w:noProof/>
                <w:webHidden/>
              </w:rPr>
              <w:fldChar w:fldCharType="begin"/>
            </w:r>
            <w:r w:rsidR="00961231">
              <w:rPr>
                <w:noProof/>
                <w:webHidden/>
              </w:rPr>
              <w:instrText xml:space="preserve"> PAGEREF _Toc58499529 \h </w:instrText>
            </w:r>
            <w:r w:rsidR="00961231">
              <w:rPr>
                <w:noProof/>
                <w:webHidden/>
              </w:rPr>
            </w:r>
            <w:r w:rsidR="00961231">
              <w:rPr>
                <w:noProof/>
                <w:webHidden/>
              </w:rPr>
              <w:fldChar w:fldCharType="separate"/>
            </w:r>
            <w:r w:rsidR="00BF2F02">
              <w:rPr>
                <w:noProof/>
                <w:webHidden/>
              </w:rPr>
              <w:t>13</w:t>
            </w:r>
            <w:r w:rsidR="00961231">
              <w:rPr>
                <w:noProof/>
                <w:webHidden/>
              </w:rPr>
              <w:fldChar w:fldCharType="end"/>
            </w:r>
          </w:hyperlink>
        </w:p>
        <w:p w14:paraId="7ACC8058" w14:textId="6C75CE2B" w:rsidR="001D7D05" w:rsidRPr="00717E87" w:rsidRDefault="00A95BE0" w:rsidP="009D721B">
          <w:pPr>
            <w:widowControl/>
            <w:rPr>
              <w:rFonts w:cs="Times New Roman"/>
              <w:color w:val="FF0000"/>
              <w:sz w:val="24"/>
              <w:szCs w:val="24"/>
            </w:rPr>
          </w:pPr>
          <w:r w:rsidRPr="00717E87">
            <w:rPr>
              <w:rFonts w:cs="Times New Roman"/>
            </w:rPr>
            <w:fldChar w:fldCharType="end"/>
          </w:r>
        </w:p>
      </w:sdtContent>
    </w:sdt>
    <w:p w14:paraId="7ACC8059" w14:textId="774C1EDF" w:rsidR="001D7D05" w:rsidRPr="00717E87" w:rsidRDefault="00A95BE0" w:rsidP="009D721B">
      <w:pPr>
        <w:widowControl/>
        <w:jc w:val="center"/>
        <w:rPr>
          <w:rFonts w:cs="Times New Roman"/>
          <w:b/>
          <w:sz w:val="24"/>
          <w:szCs w:val="24"/>
        </w:rPr>
      </w:pPr>
      <w:r w:rsidRPr="00717E87">
        <w:rPr>
          <w:rFonts w:cs="Times New Roman"/>
          <w:b/>
          <w:sz w:val="24"/>
          <w:szCs w:val="24"/>
        </w:rPr>
        <w:t>PREAMBLE</w:t>
      </w:r>
    </w:p>
    <w:p w14:paraId="7ACC805A" w14:textId="77777777" w:rsidR="001D7D05" w:rsidRPr="00717E87" w:rsidRDefault="00A95BE0" w:rsidP="009D721B">
      <w:pPr>
        <w:widowControl/>
        <w:rPr>
          <w:rFonts w:cs="Times New Roman"/>
          <w:sz w:val="24"/>
          <w:szCs w:val="24"/>
        </w:rPr>
      </w:pPr>
      <w:r w:rsidRPr="00717E87">
        <w:rPr>
          <w:rFonts w:cs="Times New Roman"/>
          <w:sz w:val="24"/>
          <w:szCs w:val="24"/>
        </w:rPr>
        <w:t>WHEREAS, Seattle Municipal Code (SMC) 3.29.330.A, as established by Ordinance 125315 (but not yet codified), provides that the Community Police Commission (CPC) is self-governing and functionally independent and may adopt bylaws to govern its own activities; and</w:t>
      </w:r>
    </w:p>
    <w:p w14:paraId="7ACC805B" w14:textId="77777777" w:rsidR="001D7D05" w:rsidRPr="00717E87" w:rsidRDefault="00A95BE0" w:rsidP="009D721B">
      <w:pPr>
        <w:widowControl/>
        <w:rPr>
          <w:rFonts w:cs="Times New Roman"/>
          <w:sz w:val="24"/>
          <w:szCs w:val="24"/>
        </w:rPr>
      </w:pPr>
      <w:r w:rsidRPr="00717E87">
        <w:rPr>
          <w:rFonts w:cs="Times New Roman"/>
          <w:sz w:val="24"/>
          <w:szCs w:val="24"/>
        </w:rPr>
        <w:t>WHEREAS, in governance of its activities, the CPC’s bylaws may establish rules and procedures for the CPC’s organization, election of officers, conduct of CPC affairs, and performance of CPC functions and responsibilities as prescribed in Ordinance 125315;</w:t>
      </w:r>
    </w:p>
    <w:p w14:paraId="7ACC805C" w14:textId="09717F8A" w:rsidR="001D7D05" w:rsidRPr="00717E87" w:rsidRDefault="00A95BE0" w:rsidP="009D721B">
      <w:pPr>
        <w:widowControl/>
        <w:rPr>
          <w:rFonts w:cs="Times New Roman"/>
          <w:sz w:val="24"/>
          <w:szCs w:val="24"/>
        </w:rPr>
      </w:pPr>
      <w:r w:rsidRPr="00717E87">
        <w:rPr>
          <w:rFonts w:cs="Times New Roman"/>
          <w:sz w:val="24"/>
          <w:szCs w:val="24"/>
        </w:rPr>
        <w:t>Now, therefore, the organization and rules of procedures of the Seattle Community Police Commission shall be as follows:</w:t>
      </w:r>
    </w:p>
    <w:p w14:paraId="623685A8" w14:textId="77777777" w:rsidR="00A86E26" w:rsidRPr="00717E87" w:rsidRDefault="00A86E26" w:rsidP="009D721B">
      <w:pPr>
        <w:widowControl/>
        <w:rPr>
          <w:rFonts w:cs="Times New Roman"/>
          <w:sz w:val="24"/>
          <w:szCs w:val="24"/>
        </w:rPr>
      </w:pPr>
    </w:p>
    <w:p w14:paraId="7ACC805D" w14:textId="535FA300" w:rsidR="001D7D05" w:rsidRPr="00717E87" w:rsidRDefault="00A95BE0" w:rsidP="009D721B">
      <w:pPr>
        <w:pStyle w:val="Heading1"/>
        <w:widowControl/>
        <w:numPr>
          <w:ilvl w:val="0"/>
          <w:numId w:val="5"/>
        </w:numPr>
        <w:rPr>
          <w:rFonts w:cs="Times New Roman"/>
          <w:sz w:val="24"/>
          <w:szCs w:val="24"/>
        </w:rPr>
      </w:pPr>
      <w:bookmarkStart w:id="0" w:name="_Toc58499488"/>
      <w:r w:rsidRPr="00717E87">
        <w:rPr>
          <w:rFonts w:cs="Times New Roman"/>
          <w:sz w:val="24"/>
          <w:szCs w:val="24"/>
        </w:rPr>
        <w:t>INDEPENDENCE</w:t>
      </w:r>
      <w:bookmarkEnd w:id="0"/>
      <w:r w:rsidR="009D1937" w:rsidRPr="00717E87">
        <w:rPr>
          <w:rFonts w:cs="Times New Roman"/>
          <w:sz w:val="24"/>
          <w:szCs w:val="24"/>
        </w:rPr>
        <w:t xml:space="preserve"> </w:t>
      </w:r>
    </w:p>
    <w:p w14:paraId="4925C3F0" w14:textId="22074C15" w:rsidR="009D1937" w:rsidRPr="00717E87" w:rsidRDefault="12AAAAB8" w:rsidP="009D721B">
      <w:pPr>
        <w:ind w:left="360"/>
        <w:rPr>
          <w:rFonts w:cs="Times New Roman"/>
          <w:sz w:val="24"/>
          <w:szCs w:val="24"/>
        </w:rPr>
      </w:pPr>
      <w:r w:rsidRPr="12AAAAB8">
        <w:rPr>
          <w:rFonts w:cs="Times New Roman"/>
          <w:color w:val="000000" w:themeColor="text1"/>
          <w:sz w:val="24"/>
          <w:szCs w:val="24"/>
        </w:rPr>
        <w:t xml:space="preserve">Pursuant to Subsection A of Section 3.29.330 of the Seattle Municipal Code (SMC), the CPC is self-governing and functionally independent.  CPC may adopt bylaws to govern its own activities. </w:t>
      </w:r>
    </w:p>
    <w:p w14:paraId="6594A5D7" w14:textId="77777777" w:rsidR="00046602" w:rsidRPr="00717E87" w:rsidRDefault="00046602" w:rsidP="009D721B">
      <w:pPr>
        <w:widowControl/>
        <w:pBdr>
          <w:top w:val="nil"/>
          <w:left w:val="nil"/>
          <w:bottom w:val="nil"/>
          <w:right w:val="nil"/>
          <w:between w:val="nil"/>
        </w:pBdr>
        <w:tabs>
          <w:tab w:val="left" w:pos="2130"/>
        </w:tabs>
        <w:rPr>
          <w:rFonts w:cs="Times New Roman"/>
          <w:color w:val="000000"/>
          <w:sz w:val="24"/>
          <w:szCs w:val="24"/>
        </w:rPr>
      </w:pPr>
    </w:p>
    <w:p w14:paraId="3E0B33DF" w14:textId="3AE95118" w:rsidR="00871EEC" w:rsidRPr="00717E87" w:rsidRDefault="00871EEC" w:rsidP="009D721B">
      <w:pPr>
        <w:pStyle w:val="Heading1"/>
        <w:widowControl/>
        <w:numPr>
          <w:ilvl w:val="0"/>
          <w:numId w:val="5"/>
        </w:numPr>
        <w:rPr>
          <w:rFonts w:cs="Times New Roman"/>
          <w:sz w:val="24"/>
          <w:szCs w:val="24"/>
        </w:rPr>
      </w:pPr>
      <w:bookmarkStart w:id="1" w:name="_1mrcu09" w:colFirst="0" w:colLast="0"/>
      <w:bookmarkStart w:id="2" w:name="_Toc58499489"/>
      <w:bookmarkEnd w:id="1"/>
      <w:r w:rsidRPr="00717E87">
        <w:rPr>
          <w:rFonts w:cs="Times New Roman"/>
          <w:sz w:val="24"/>
          <w:szCs w:val="24"/>
        </w:rPr>
        <w:t>ADMINISTRATION AND OPERATION</w:t>
      </w:r>
      <w:bookmarkEnd w:id="2"/>
    </w:p>
    <w:p w14:paraId="7FC84A41" w14:textId="77777777" w:rsidR="001C05A9" w:rsidRPr="00717E87" w:rsidRDefault="001C05A9" w:rsidP="009D721B">
      <w:pPr>
        <w:pStyle w:val="Heading2"/>
        <w:widowControl/>
        <w:numPr>
          <w:ilvl w:val="1"/>
          <w:numId w:val="5"/>
        </w:numPr>
        <w:rPr>
          <w:rFonts w:cs="Times New Roman"/>
          <w:sz w:val="24"/>
          <w:szCs w:val="24"/>
        </w:rPr>
      </w:pPr>
      <w:bookmarkStart w:id="3" w:name="_Toc58499490"/>
      <w:r w:rsidRPr="00717E87">
        <w:rPr>
          <w:rFonts w:cs="Times New Roman"/>
          <w:sz w:val="24"/>
          <w:szCs w:val="24"/>
        </w:rPr>
        <w:t>Structure</w:t>
      </w:r>
      <w:bookmarkEnd w:id="3"/>
    </w:p>
    <w:p w14:paraId="41D59F11" w14:textId="0CFE87EA" w:rsidR="001C05A9" w:rsidRPr="00717E87" w:rsidRDefault="12AAAAB8" w:rsidP="009D721B">
      <w:pPr>
        <w:widowControl/>
        <w:numPr>
          <w:ilvl w:val="2"/>
          <w:numId w:val="5"/>
        </w:numPr>
        <w:pBdr>
          <w:top w:val="nil"/>
          <w:left w:val="nil"/>
          <w:bottom w:val="nil"/>
          <w:right w:val="nil"/>
          <w:between w:val="nil"/>
        </w:pBdr>
        <w:rPr>
          <w:rFonts w:cs="Times New Roman"/>
          <w:color w:val="000000"/>
          <w:sz w:val="24"/>
          <w:szCs w:val="24"/>
        </w:rPr>
      </w:pPr>
      <w:r w:rsidRPr="12AAAAB8">
        <w:rPr>
          <w:rFonts w:cs="Times New Roman"/>
          <w:color w:val="000000" w:themeColor="text1"/>
          <w:sz w:val="24"/>
          <w:szCs w:val="24"/>
        </w:rPr>
        <w:t xml:space="preserve">Pursuant to SMC Section 3.29.330, the Community Police Commission is established with certain authority to perform specific functions. In performing those functions, the Commission is supported by the Executive Director and CPC Staff. </w:t>
      </w:r>
    </w:p>
    <w:p w14:paraId="3B4427F7" w14:textId="6BA8F72B" w:rsidR="001C05A9" w:rsidRPr="00717E87" w:rsidRDefault="001C05A9"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Pursuant to </w:t>
      </w:r>
      <w:r w:rsidR="00BC356A" w:rsidRPr="00717E87">
        <w:rPr>
          <w:rFonts w:cs="Times New Roman"/>
          <w:color w:val="000000"/>
          <w:sz w:val="24"/>
          <w:szCs w:val="24"/>
        </w:rPr>
        <w:t xml:space="preserve">SMC </w:t>
      </w:r>
      <w:r w:rsidRPr="00717E87">
        <w:rPr>
          <w:rFonts w:cs="Times New Roman"/>
          <w:color w:val="000000"/>
          <w:sz w:val="24"/>
          <w:szCs w:val="24"/>
        </w:rPr>
        <w:t xml:space="preserve">Section 3.29.320.D, the Executive Director has the authority and responsibility for the day-to-day functions of the Office of the CPC. In execution of these functions, the Co-Chairs shall serve as the primary supervisor for the Executive Director. </w:t>
      </w:r>
    </w:p>
    <w:p w14:paraId="40BE11F0" w14:textId="1AF9FDC3" w:rsidR="001C05A9" w:rsidRPr="00717E87" w:rsidRDefault="001C05A9"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The Executive Director directs CPC staff, and receives reports from CPC staff. Pursuant to </w:t>
      </w:r>
      <w:r w:rsidR="008B2BBE" w:rsidRPr="00717E87">
        <w:rPr>
          <w:rFonts w:cs="Times New Roman"/>
          <w:color w:val="000000"/>
          <w:sz w:val="24"/>
          <w:szCs w:val="24"/>
        </w:rPr>
        <w:t xml:space="preserve">SMC </w:t>
      </w:r>
      <w:r w:rsidRPr="00717E87">
        <w:rPr>
          <w:rFonts w:cs="Times New Roman"/>
          <w:color w:val="000000"/>
          <w:sz w:val="24"/>
          <w:szCs w:val="24"/>
        </w:rPr>
        <w:t xml:space="preserve">Section 3.29.320.D, the Executive Director has the authority and responsibility to oversee and manage day-to-day operations of the CPC, including supervision of CPC staff. </w:t>
      </w:r>
      <w:r w:rsidR="00331736" w:rsidRPr="00717E87">
        <w:rPr>
          <w:rFonts w:cs="Times New Roman"/>
          <w:color w:val="000000"/>
          <w:sz w:val="24"/>
          <w:szCs w:val="24"/>
        </w:rPr>
        <w:t>The Commission as a whole, and the Commissioners individually, do not direct CPC staff other than the Executive Director.</w:t>
      </w:r>
    </w:p>
    <w:p w14:paraId="5D10A66D" w14:textId="77F81C7B" w:rsidR="00303D79" w:rsidRPr="00717E87" w:rsidRDefault="00303D79" w:rsidP="008F01BE">
      <w:pPr>
        <w:pStyle w:val="ListParagraph"/>
        <w:keepNext/>
        <w:keepLines/>
        <w:widowControl/>
        <w:numPr>
          <w:ilvl w:val="1"/>
          <w:numId w:val="5"/>
        </w:numPr>
        <w:pBdr>
          <w:top w:val="nil"/>
          <w:left w:val="nil"/>
          <w:bottom w:val="nil"/>
          <w:right w:val="nil"/>
          <w:between w:val="nil"/>
        </w:pBdr>
        <w:contextualSpacing w:val="0"/>
        <w:rPr>
          <w:rFonts w:cs="Times New Roman"/>
          <w:color w:val="000000"/>
          <w:sz w:val="24"/>
          <w:szCs w:val="24"/>
        </w:rPr>
      </w:pPr>
      <w:r w:rsidRPr="00717E87">
        <w:rPr>
          <w:rFonts w:cs="Times New Roman"/>
          <w:b/>
          <w:bCs/>
          <w:color w:val="000000"/>
          <w:sz w:val="24"/>
          <w:szCs w:val="24"/>
        </w:rPr>
        <w:lastRenderedPageBreak/>
        <w:t>Executive Director</w:t>
      </w:r>
    </w:p>
    <w:p w14:paraId="5D6F9DD7" w14:textId="6B4240A1" w:rsidR="00BC356A" w:rsidRPr="00717E87" w:rsidRDefault="12AAAAB8" w:rsidP="008F01BE">
      <w:pPr>
        <w:pStyle w:val="ListParagraph"/>
        <w:keepNext/>
        <w:keepLines/>
        <w:widowControl/>
        <w:numPr>
          <w:ilvl w:val="2"/>
          <w:numId w:val="5"/>
        </w:numPr>
        <w:pBdr>
          <w:top w:val="nil"/>
          <w:left w:val="nil"/>
          <w:bottom w:val="nil"/>
          <w:right w:val="nil"/>
          <w:between w:val="nil"/>
        </w:pBdr>
        <w:contextualSpacing w:val="0"/>
        <w:rPr>
          <w:rFonts w:cs="Times New Roman"/>
          <w:color w:val="000000"/>
          <w:sz w:val="24"/>
          <w:szCs w:val="24"/>
        </w:rPr>
      </w:pPr>
      <w:r w:rsidRPr="12AAAAB8">
        <w:rPr>
          <w:rFonts w:cs="Times New Roman"/>
          <w:color w:val="000000" w:themeColor="text1"/>
          <w:sz w:val="24"/>
          <w:szCs w:val="24"/>
        </w:rPr>
        <w:t xml:space="preserve">Pursuant to Subsection D of SMC Section 3.29.320 of the Seattle Municipal Code (SMC), the CPC Executive Director shall have authority for the hiring, supervision, and discharge of all employees of the Office of the CPC. </w:t>
      </w:r>
    </w:p>
    <w:p w14:paraId="01B17BFF" w14:textId="67B64005" w:rsidR="00F77E3F" w:rsidRPr="00717E87" w:rsidRDefault="12AAAAB8" w:rsidP="009D721B">
      <w:pPr>
        <w:pStyle w:val="ListParagraph"/>
        <w:widowControl/>
        <w:numPr>
          <w:ilvl w:val="2"/>
          <w:numId w:val="5"/>
        </w:numPr>
        <w:pBdr>
          <w:top w:val="nil"/>
          <w:left w:val="nil"/>
          <w:bottom w:val="nil"/>
          <w:right w:val="nil"/>
          <w:between w:val="nil"/>
        </w:pBdr>
        <w:contextualSpacing w:val="0"/>
        <w:rPr>
          <w:rFonts w:cs="Times New Roman"/>
          <w:color w:val="000000"/>
          <w:sz w:val="24"/>
          <w:szCs w:val="24"/>
        </w:rPr>
      </w:pPr>
      <w:r w:rsidRPr="12AAAAB8">
        <w:rPr>
          <w:rFonts w:cs="Times New Roman"/>
          <w:color w:val="000000" w:themeColor="text1"/>
          <w:sz w:val="24"/>
          <w:szCs w:val="24"/>
        </w:rPr>
        <w:t>Pursuant to Subsection D of SMC Section 3.29.320, the Executive Director has the authority and responsibility to:</w:t>
      </w:r>
    </w:p>
    <w:p w14:paraId="75A15211" w14:textId="762686B5" w:rsidR="001767D4" w:rsidRPr="00717E87" w:rsidRDefault="001767D4" w:rsidP="009D721B">
      <w:pPr>
        <w:pStyle w:val="ListParagraph"/>
        <w:widowControl/>
        <w:numPr>
          <w:ilvl w:val="3"/>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Oversee and manage the functions of the Office of the CPC to advance the mission of the Office and perform other duties as CPC may prescribe;</w:t>
      </w:r>
    </w:p>
    <w:p w14:paraId="62C7ECE2" w14:textId="625D6D8B" w:rsidR="001767D4" w:rsidRPr="00717E87" w:rsidRDefault="001767D4" w:rsidP="009D721B">
      <w:pPr>
        <w:pStyle w:val="ListParagraph"/>
        <w:widowControl/>
        <w:numPr>
          <w:ilvl w:val="3"/>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Hire, supervise, and discharge employees of the Office of the CPC;</w:t>
      </w:r>
    </w:p>
    <w:p w14:paraId="2684D65B" w14:textId="7E1E689E" w:rsidR="001767D4" w:rsidRPr="00717E87" w:rsidRDefault="001767D4" w:rsidP="009D721B">
      <w:pPr>
        <w:pStyle w:val="ListParagraph"/>
        <w:widowControl/>
        <w:numPr>
          <w:ilvl w:val="3"/>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Manage the preparation of CPC’s proposed budget, authorize necessary expenditures, and enter into contracts for professional and other services in accordance with the adopted budget, develop and manage programs, and undertake authorized activities;</w:t>
      </w:r>
    </w:p>
    <w:p w14:paraId="574D771A" w14:textId="2BE2EF4F" w:rsidR="001767D4" w:rsidRPr="00717E87" w:rsidRDefault="001767D4" w:rsidP="009D721B">
      <w:pPr>
        <w:pStyle w:val="ListParagraph"/>
        <w:widowControl/>
        <w:numPr>
          <w:ilvl w:val="3"/>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Execute, administer, modify, and enforce such agreements and instruments as the Executive Director shall deem necessary to implement programs and carry out the responsibilities, functions, and activities of the Office; apply for grants and donations for Commission programs; and solicit and use volunteer services;</w:t>
      </w:r>
    </w:p>
    <w:p w14:paraId="765F0435" w14:textId="0E634ED4" w:rsidR="001767D4" w:rsidRPr="00717E87" w:rsidRDefault="001767D4" w:rsidP="009D721B">
      <w:pPr>
        <w:pStyle w:val="ListParagraph"/>
        <w:widowControl/>
        <w:numPr>
          <w:ilvl w:val="3"/>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Represent, together with Commissioners, CPC in providing testimony and expertise to City departments and offices, commissions, and other organizations pertaining to issues of constitutional policing; and</w:t>
      </w:r>
    </w:p>
    <w:p w14:paraId="1E072822" w14:textId="0CE8162C" w:rsidR="00BC356A" w:rsidRPr="00717E87" w:rsidRDefault="001767D4" w:rsidP="009D721B">
      <w:pPr>
        <w:pStyle w:val="ListParagraph"/>
        <w:widowControl/>
        <w:numPr>
          <w:ilvl w:val="3"/>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Exercise such other and further powers and duties as prescribed by SMC Chapter 3.29.</w:t>
      </w:r>
      <w:r w:rsidR="00BC356A" w:rsidRPr="00717E87">
        <w:rPr>
          <w:rFonts w:cs="Times New Roman"/>
          <w:color w:val="000000"/>
          <w:sz w:val="24"/>
          <w:szCs w:val="24"/>
        </w:rPr>
        <w:t xml:space="preserve"> </w:t>
      </w:r>
    </w:p>
    <w:p w14:paraId="3EA74843" w14:textId="095BEF94" w:rsidR="00B17BA0" w:rsidRPr="00717E87" w:rsidRDefault="008E594A" w:rsidP="009D721B">
      <w:pPr>
        <w:pStyle w:val="ListParagraph"/>
        <w:widowControl/>
        <w:numPr>
          <w:ilvl w:val="2"/>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 xml:space="preserve">The Executive Director’s responsibility for day-to-day functions of the CPC includes </w:t>
      </w:r>
      <w:r w:rsidR="00173A35" w:rsidRPr="00717E87">
        <w:rPr>
          <w:rFonts w:cs="Times New Roman"/>
          <w:color w:val="000000"/>
          <w:sz w:val="24"/>
          <w:szCs w:val="24"/>
        </w:rPr>
        <w:t>interactions with</w:t>
      </w:r>
      <w:r w:rsidR="001F3E12" w:rsidRPr="00717E87">
        <w:rPr>
          <w:rFonts w:cs="Times New Roman"/>
          <w:color w:val="000000"/>
          <w:sz w:val="24"/>
          <w:szCs w:val="24"/>
        </w:rPr>
        <w:t xml:space="preserve"> and communications with</w:t>
      </w:r>
      <w:r w:rsidR="00173A35" w:rsidRPr="00717E87">
        <w:rPr>
          <w:rFonts w:cs="Times New Roman"/>
          <w:color w:val="000000"/>
          <w:sz w:val="24"/>
          <w:szCs w:val="24"/>
        </w:rPr>
        <w:t xml:space="preserve"> the community and the media</w:t>
      </w:r>
      <w:r w:rsidR="001F3E12" w:rsidRPr="00717E87">
        <w:rPr>
          <w:rFonts w:cs="Times New Roman"/>
          <w:color w:val="000000"/>
          <w:sz w:val="24"/>
          <w:szCs w:val="24"/>
        </w:rPr>
        <w:t xml:space="preserve"> as a CPC representative</w:t>
      </w:r>
      <w:r w:rsidR="00173A35" w:rsidRPr="00717E87">
        <w:rPr>
          <w:rFonts w:cs="Times New Roman"/>
          <w:color w:val="000000"/>
          <w:sz w:val="24"/>
          <w:szCs w:val="24"/>
        </w:rPr>
        <w:t xml:space="preserve">. </w:t>
      </w:r>
      <w:r w:rsidR="00B17BA0" w:rsidRPr="00717E87">
        <w:rPr>
          <w:rFonts w:cs="Times New Roman"/>
          <w:color w:val="000000"/>
          <w:sz w:val="24"/>
          <w:szCs w:val="24"/>
        </w:rPr>
        <w:t>The Communications Strategy approved by the CPC shall serve as the guide for the Executive Director statements on behalf of the CPC. Statements shall be in alignment with the Communications Strategy.</w:t>
      </w:r>
    </w:p>
    <w:p w14:paraId="3987C8CC" w14:textId="57EDC550" w:rsidR="007761D7" w:rsidRPr="00717E87" w:rsidRDefault="007761D7" w:rsidP="009D721B">
      <w:pPr>
        <w:pStyle w:val="ListParagraph"/>
        <w:numPr>
          <w:ilvl w:val="1"/>
          <w:numId w:val="5"/>
        </w:numPr>
        <w:pBdr>
          <w:top w:val="nil"/>
          <w:left w:val="nil"/>
          <w:bottom w:val="nil"/>
          <w:right w:val="nil"/>
          <w:between w:val="nil"/>
        </w:pBdr>
        <w:contextualSpacing w:val="0"/>
        <w:rPr>
          <w:rFonts w:cs="Times New Roman"/>
          <w:color w:val="000000"/>
          <w:sz w:val="24"/>
          <w:szCs w:val="24"/>
        </w:rPr>
      </w:pPr>
      <w:r w:rsidRPr="00717E87">
        <w:rPr>
          <w:rFonts w:cs="Times New Roman"/>
          <w:b/>
          <w:bCs/>
          <w:color w:val="000000"/>
          <w:sz w:val="24"/>
          <w:szCs w:val="24"/>
        </w:rPr>
        <w:t>Staff Concerns</w:t>
      </w:r>
    </w:p>
    <w:p w14:paraId="07503DA9" w14:textId="4AC411B0" w:rsidR="00A86108" w:rsidRPr="00717E87" w:rsidRDefault="0006431D" w:rsidP="009D721B">
      <w:pPr>
        <w:pStyle w:val="ListParagraph"/>
        <w:numPr>
          <w:ilvl w:val="2"/>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 xml:space="preserve">If the Executive Director receives a complaint or otherwise becomes aware that a CPC employee </w:t>
      </w:r>
      <w:r w:rsidR="00D71BC6" w:rsidRPr="00717E87">
        <w:rPr>
          <w:rFonts w:cs="Times New Roman"/>
          <w:color w:val="000000"/>
          <w:sz w:val="24"/>
          <w:szCs w:val="24"/>
        </w:rPr>
        <w:t>may be</w:t>
      </w:r>
      <w:r w:rsidRPr="00717E87">
        <w:rPr>
          <w:rFonts w:cs="Times New Roman"/>
          <w:color w:val="000000"/>
          <w:sz w:val="24"/>
          <w:szCs w:val="24"/>
        </w:rPr>
        <w:t xml:space="preserve"> subjected to harassment based on a protected category, the Executive Director shall report the allegation or complaint to the Department of Human Resources Investigation Unit (HRIU).</w:t>
      </w:r>
    </w:p>
    <w:p w14:paraId="69EF26A1" w14:textId="476B8E92" w:rsidR="007761D7" w:rsidRPr="00717E87" w:rsidRDefault="00CB1DFC" w:rsidP="009D721B">
      <w:pPr>
        <w:pStyle w:val="ListParagraph"/>
        <w:numPr>
          <w:ilvl w:val="2"/>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A</w:t>
      </w:r>
      <w:r w:rsidR="009C4DA7" w:rsidRPr="00717E87">
        <w:rPr>
          <w:rFonts w:cs="Times New Roman"/>
          <w:color w:val="000000"/>
          <w:sz w:val="24"/>
          <w:szCs w:val="24"/>
        </w:rPr>
        <w:t xml:space="preserve">s the direct supervisor of CPC staff, the Executive Director has the authority </w:t>
      </w:r>
      <w:r w:rsidR="00523D01" w:rsidRPr="00717E87">
        <w:rPr>
          <w:rFonts w:cs="Times New Roman"/>
          <w:color w:val="000000"/>
          <w:sz w:val="24"/>
          <w:szCs w:val="24"/>
        </w:rPr>
        <w:t>to, but is not required to, attempt informal resolution of complaints from staff regarding the Commissioners</w:t>
      </w:r>
      <w:r w:rsidR="006D3E84" w:rsidRPr="00717E87">
        <w:rPr>
          <w:rFonts w:cs="Times New Roman"/>
          <w:color w:val="000000"/>
          <w:sz w:val="24"/>
          <w:szCs w:val="24"/>
        </w:rPr>
        <w:t xml:space="preserve"> if the complaint does not trigger the Executive Director’s reporting obligation under</w:t>
      </w:r>
      <w:r w:rsidR="003B1163" w:rsidRPr="00717E87">
        <w:rPr>
          <w:rFonts w:cs="Times New Roman"/>
          <w:color w:val="000000"/>
          <w:sz w:val="24"/>
          <w:szCs w:val="24"/>
        </w:rPr>
        <w:t xml:space="preserve"> </w:t>
      </w:r>
      <w:r w:rsidR="00197029" w:rsidRPr="00717E87">
        <w:rPr>
          <w:rFonts w:cs="Times New Roman"/>
          <w:color w:val="000000"/>
          <w:sz w:val="24"/>
          <w:szCs w:val="24"/>
        </w:rPr>
        <w:t>the Personnel Rules</w:t>
      </w:r>
      <w:r w:rsidR="00523D01" w:rsidRPr="00717E87">
        <w:rPr>
          <w:rFonts w:cs="Times New Roman"/>
          <w:color w:val="000000"/>
          <w:sz w:val="24"/>
          <w:szCs w:val="24"/>
        </w:rPr>
        <w:t xml:space="preserve">. </w:t>
      </w:r>
      <w:r w:rsidR="00893D36" w:rsidRPr="00717E87">
        <w:rPr>
          <w:rFonts w:cs="Times New Roman"/>
          <w:color w:val="000000"/>
          <w:sz w:val="24"/>
          <w:szCs w:val="24"/>
        </w:rPr>
        <w:t xml:space="preserve">The Executive Director may also refer staff complaints about Commissioners </w:t>
      </w:r>
      <w:r w:rsidR="0022515F" w:rsidRPr="00717E87">
        <w:rPr>
          <w:rFonts w:cs="Times New Roman"/>
          <w:color w:val="000000"/>
          <w:sz w:val="24"/>
          <w:szCs w:val="24"/>
        </w:rPr>
        <w:t xml:space="preserve">directly </w:t>
      </w:r>
      <w:r w:rsidR="00893D36" w:rsidRPr="00717E87">
        <w:rPr>
          <w:rFonts w:cs="Times New Roman"/>
          <w:color w:val="000000"/>
          <w:sz w:val="24"/>
          <w:szCs w:val="24"/>
        </w:rPr>
        <w:t>to the Department of Human Resources</w:t>
      </w:r>
      <w:r w:rsidR="00F848D5" w:rsidRPr="00717E87">
        <w:rPr>
          <w:rFonts w:cs="Times New Roman"/>
          <w:color w:val="000000"/>
          <w:sz w:val="24"/>
          <w:szCs w:val="24"/>
        </w:rPr>
        <w:t xml:space="preserve"> rather than attempt informal resolution</w:t>
      </w:r>
      <w:r w:rsidR="00893D36" w:rsidRPr="00717E87">
        <w:rPr>
          <w:rFonts w:cs="Times New Roman"/>
          <w:color w:val="000000"/>
          <w:sz w:val="24"/>
          <w:szCs w:val="24"/>
        </w:rPr>
        <w:t>.</w:t>
      </w:r>
      <w:r w:rsidR="00F848D5" w:rsidRPr="00717E87">
        <w:rPr>
          <w:rFonts w:cs="Times New Roman"/>
          <w:color w:val="000000"/>
          <w:sz w:val="24"/>
          <w:szCs w:val="24"/>
        </w:rPr>
        <w:t xml:space="preserve"> </w:t>
      </w:r>
      <w:r w:rsidR="00893D36" w:rsidRPr="00717E87">
        <w:rPr>
          <w:rFonts w:cs="Times New Roman"/>
          <w:color w:val="000000"/>
          <w:sz w:val="24"/>
          <w:szCs w:val="24"/>
        </w:rPr>
        <w:t xml:space="preserve"> </w:t>
      </w:r>
    </w:p>
    <w:p w14:paraId="592B9B91" w14:textId="52BDBF65" w:rsidR="00CF2863" w:rsidRPr="00717E87" w:rsidRDefault="005035EF" w:rsidP="009D721B">
      <w:pPr>
        <w:pStyle w:val="ListParagraph"/>
        <w:numPr>
          <w:ilvl w:val="2"/>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These bylaws do not</w:t>
      </w:r>
      <w:r w:rsidR="00D03D94" w:rsidRPr="00717E87">
        <w:rPr>
          <w:rFonts w:cs="Times New Roman"/>
          <w:color w:val="000000"/>
          <w:sz w:val="24"/>
          <w:szCs w:val="24"/>
        </w:rPr>
        <w:t xml:space="preserve"> </w:t>
      </w:r>
      <w:r w:rsidR="002272B0" w:rsidRPr="00717E87">
        <w:rPr>
          <w:rFonts w:cs="Times New Roman"/>
          <w:color w:val="000000"/>
          <w:sz w:val="24"/>
          <w:szCs w:val="24"/>
        </w:rPr>
        <w:t xml:space="preserve">restrict employees’ rights to </w:t>
      </w:r>
      <w:r w:rsidR="00A165CB" w:rsidRPr="00717E87">
        <w:rPr>
          <w:rFonts w:cs="Times New Roman"/>
          <w:color w:val="000000"/>
          <w:sz w:val="24"/>
          <w:szCs w:val="24"/>
        </w:rPr>
        <w:t xml:space="preserve">directly </w:t>
      </w:r>
      <w:r w:rsidR="002272B0" w:rsidRPr="00717E87">
        <w:rPr>
          <w:rFonts w:cs="Times New Roman"/>
          <w:color w:val="000000"/>
          <w:sz w:val="24"/>
          <w:szCs w:val="24"/>
        </w:rPr>
        <w:t xml:space="preserve">contact the Department of Human Resources with any complaints </w:t>
      </w:r>
      <w:r w:rsidRPr="00717E87">
        <w:rPr>
          <w:rFonts w:cs="Times New Roman"/>
          <w:color w:val="000000"/>
          <w:sz w:val="24"/>
          <w:szCs w:val="24"/>
        </w:rPr>
        <w:t>or concerns</w:t>
      </w:r>
      <w:r w:rsidR="002272B0" w:rsidRPr="00717E87">
        <w:rPr>
          <w:rFonts w:cs="Times New Roman"/>
          <w:color w:val="000000"/>
          <w:sz w:val="24"/>
          <w:szCs w:val="24"/>
        </w:rPr>
        <w:t xml:space="preserve">. </w:t>
      </w:r>
    </w:p>
    <w:p w14:paraId="474F197F" w14:textId="1A674468" w:rsidR="00B866D0" w:rsidRPr="00717E87" w:rsidRDefault="00B866D0" w:rsidP="009D721B">
      <w:pPr>
        <w:pStyle w:val="ListParagraph"/>
        <w:widowControl/>
        <w:numPr>
          <w:ilvl w:val="2"/>
          <w:numId w:val="5"/>
        </w:numPr>
        <w:pBdr>
          <w:top w:val="nil"/>
          <w:left w:val="nil"/>
          <w:bottom w:val="nil"/>
          <w:right w:val="nil"/>
          <w:between w:val="nil"/>
        </w:pBdr>
        <w:contextualSpacing w:val="0"/>
        <w:rPr>
          <w:rFonts w:cs="Times New Roman"/>
          <w:color w:val="000000"/>
          <w:sz w:val="24"/>
          <w:szCs w:val="24"/>
        </w:rPr>
      </w:pPr>
      <w:r w:rsidRPr="00717E87">
        <w:rPr>
          <w:rFonts w:cs="Times New Roman"/>
          <w:color w:val="000000"/>
          <w:sz w:val="24"/>
          <w:szCs w:val="24"/>
        </w:rPr>
        <w:t xml:space="preserve">If HR </w:t>
      </w:r>
      <w:r w:rsidR="00312558">
        <w:rPr>
          <w:rFonts w:cs="Times New Roman"/>
          <w:color w:val="000000"/>
          <w:sz w:val="24"/>
          <w:szCs w:val="24"/>
        </w:rPr>
        <w:t>investigates</w:t>
      </w:r>
      <w:r w:rsidRPr="00717E87">
        <w:rPr>
          <w:rFonts w:cs="Times New Roman"/>
          <w:color w:val="000000"/>
          <w:sz w:val="24"/>
          <w:szCs w:val="24"/>
        </w:rPr>
        <w:t xml:space="preserve"> a complaint against a Commissioner, </w:t>
      </w:r>
      <w:r w:rsidR="00D16AD6" w:rsidRPr="00717E87">
        <w:rPr>
          <w:rFonts w:cs="Times New Roman"/>
          <w:color w:val="000000"/>
          <w:sz w:val="24"/>
          <w:szCs w:val="24"/>
        </w:rPr>
        <w:t xml:space="preserve">HR’s findings will be presented to the Executive Director, the Commission as a whole, and the appointing authority of the </w:t>
      </w:r>
      <w:r w:rsidR="0022515F" w:rsidRPr="00717E87">
        <w:rPr>
          <w:rFonts w:cs="Times New Roman"/>
          <w:color w:val="000000"/>
          <w:sz w:val="24"/>
          <w:szCs w:val="24"/>
        </w:rPr>
        <w:t xml:space="preserve">Commissioner against whom the complaint is made. </w:t>
      </w:r>
      <w:r w:rsidR="00D16AD6" w:rsidRPr="00717E87">
        <w:rPr>
          <w:rFonts w:cs="Times New Roman"/>
          <w:color w:val="000000"/>
          <w:sz w:val="24"/>
          <w:szCs w:val="24"/>
        </w:rPr>
        <w:t xml:space="preserve"> </w:t>
      </w:r>
      <w:r w:rsidR="00A165CB" w:rsidRPr="00717E87">
        <w:rPr>
          <w:rFonts w:cs="Times New Roman"/>
          <w:color w:val="000000"/>
          <w:sz w:val="24"/>
          <w:szCs w:val="24"/>
        </w:rPr>
        <w:t>Each appointing authority has the discretion to determine whether the findings</w:t>
      </w:r>
      <w:r w:rsidR="00667CBC" w:rsidRPr="00717E87">
        <w:rPr>
          <w:rFonts w:cs="Times New Roman"/>
          <w:color w:val="000000"/>
          <w:sz w:val="24"/>
          <w:szCs w:val="24"/>
        </w:rPr>
        <w:t xml:space="preserve"> establish grounds for “for cause” removal of a Commissioner. </w:t>
      </w:r>
    </w:p>
    <w:p w14:paraId="4E307149" w14:textId="6E42E1A8" w:rsidR="00731D01" w:rsidRPr="00717E87" w:rsidRDefault="00731D01" w:rsidP="009D721B">
      <w:pPr>
        <w:widowControl/>
        <w:pBdr>
          <w:top w:val="nil"/>
          <w:left w:val="nil"/>
          <w:bottom w:val="nil"/>
          <w:right w:val="nil"/>
          <w:between w:val="nil"/>
        </w:pBdr>
        <w:rPr>
          <w:rFonts w:cs="Times New Roman"/>
          <w:color w:val="000000"/>
          <w:sz w:val="24"/>
          <w:szCs w:val="24"/>
          <w:highlight w:val="yellow"/>
        </w:rPr>
      </w:pPr>
    </w:p>
    <w:p w14:paraId="7ACC805F" w14:textId="0D9C3E35" w:rsidR="001D7D05" w:rsidRPr="00717E87" w:rsidRDefault="00A95BE0" w:rsidP="009D721B">
      <w:pPr>
        <w:pStyle w:val="Heading1"/>
        <w:widowControl/>
        <w:numPr>
          <w:ilvl w:val="0"/>
          <w:numId w:val="5"/>
        </w:numPr>
        <w:rPr>
          <w:rFonts w:cs="Times New Roman"/>
          <w:sz w:val="24"/>
          <w:szCs w:val="24"/>
        </w:rPr>
      </w:pPr>
      <w:bookmarkStart w:id="4" w:name="_Toc58499491"/>
      <w:r w:rsidRPr="00717E87">
        <w:rPr>
          <w:rFonts w:cs="Times New Roman"/>
          <w:sz w:val="24"/>
          <w:szCs w:val="24"/>
        </w:rPr>
        <w:lastRenderedPageBreak/>
        <w:t>COMMISSIONERS</w:t>
      </w:r>
      <w:bookmarkEnd w:id="4"/>
    </w:p>
    <w:p w14:paraId="7ACC8060" w14:textId="77777777" w:rsidR="001D7D05" w:rsidRPr="00717E87" w:rsidRDefault="00A95BE0" w:rsidP="009D721B">
      <w:pPr>
        <w:pStyle w:val="Heading2"/>
        <w:widowControl/>
        <w:numPr>
          <w:ilvl w:val="1"/>
          <w:numId w:val="5"/>
        </w:numPr>
        <w:rPr>
          <w:rFonts w:cs="Times New Roman"/>
          <w:sz w:val="24"/>
          <w:szCs w:val="24"/>
        </w:rPr>
      </w:pPr>
      <w:bookmarkStart w:id="5" w:name="_Toc58499492"/>
      <w:r w:rsidRPr="00717E87">
        <w:rPr>
          <w:rFonts w:cs="Times New Roman"/>
          <w:sz w:val="24"/>
          <w:szCs w:val="24"/>
        </w:rPr>
        <w:t>Expectations</w:t>
      </w:r>
      <w:bookmarkEnd w:id="5"/>
    </w:p>
    <w:p w14:paraId="7ACC8061" w14:textId="77777777" w:rsidR="001D7D05" w:rsidRPr="00717E87" w:rsidRDefault="00A95BE0" w:rsidP="009D721B">
      <w:pPr>
        <w:widowControl/>
        <w:ind w:left="720"/>
        <w:rPr>
          <w:rFonts w:cs="Times New Roman"/>
          <w:sz w:val="24"/>
          <w:szCs w:val="24"/>
        </w:rPr>
      </w:pPr>
      <w:r w:rsidRPr="00717E87">
        <w:rPr>
          <w:rFonts w:cs="Times New Roman"/>
          <w:sz w:val="24"/>
          <w:szCs w:val="24"/>
        </w:rPr>
        <w:t>As part of, and in addition to, fulfilling Commissioners’ qualifications pursuant to SMC 3.29.340, Commissioners are expected to:</w:t>
      </w:r>
    </w:p>
    <w:p w14:paraId="7ACC8062"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Complete the New Commissioner Onboarding process, including Open Public Meetings Act and Public Records Act trainings. Commissioners shall also attend annual refresher trainings on the Open Public Meetings Act and Public Records Act.</w:t>
      </w:r>
    </w:p>
    <w:p w14:paraId="7ACC8063"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Attend regularly scheduled Commission meetings and assigned workgroup meetings.</w:t>
      </w:r>
    </w:p>
    <w:p w14:paraId="7ACC8064"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Attend and participate in community meetings, forums, and other events as a Commissioner.</w:t>
      </w:r>
    </w:p>
    <w:p w14:paraId="7ACC8065"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Serve on Commission committees, as assigned.</w:t>
      </w:r>
    </w:p>
    <w:p w14:paraId="7ACC8066"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Attend at least 75% of Commission and Committee meetings, excluding excused absences.</w:t>
      </w:r>
    </w:p>
    <w:p w14:paraId="7ACC8067"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Respond in a timely manner to communications that require a response.</w:t>
      </w:r>
    </w:p>
    <w:p w14:paraId="7ACC8068"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Act as informal liaisons to the community, including at least one City Commission District, to listen to concerns, and get input and feedback on Commission activities.</w:t>
      </w:r>
    </w:p>
    <w:p w14:paraId="16594227" w14:textId="1899B901" w:rsidR="00240162" w:rsidRPr="00717E87" w:rsidRDefault="00A95BE0" w:rsidP="002816D0">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To the extent that Commissioners engage directly with CPC staff as part of their duties, Commissioners will communicate professionally and respectfully. </w:t>
      </w:r>
      <w:bookmarkStart w:id="6" w:name="_Hlk57745079"/>
      <w:r w:rsidR="00DD53AC" w:rsidRPr="00DD53AC">
        <w:rPr>
          <w:rFonts w:cs="Times New Roman"/>
          <w:color w:val="000000"/>
          <w:sz w:val="24"/>
          <w:szCs w:val="24"/>
        </w:rPr>
        <w:t>Recognize that while the Commission develops the workplan to carry out its functions as authorized by SMC Section 3.29.300, the Executive Director holds the authority to supervise and direct CPC staff, as stated in Article II.</w:t>
      </w:r>
      <w:r w:rsidR="00331736" w:rsidRPr="00717E87">
        <w:rPr>
          <w:rFonts w:cs="Times New Roman"/>
          <w:color w:val="000000"/>
          <w:sz w:val="24"/>
          <w:szCs w:val="24"/>
        </w:rPr>
        <w:t> </w:t>
      </w:r>
      <w:bookmarkEnd w:id="6"/>
      <w:r w:rsidR="00DE5C28">
        <w:rPr>
          <w:rFonts w:cs="Times New Roman"/>
          <w:color w:val="000000"/>
          <w:sz w:val="24"/>
          <w:szCs w:val="24"/>
        </w:rPr>
        <w:t xml:space="preserve"> </w:t>
      </w:r>
    </w:p>
    <w:p w14:paraId="7ACC8072" w14:textId="1EFA49EC" w:rsidR="001D7D05" w:rsidRPr="00717E87" w:rsidRDefault="00A95BE0" w:rsidP="009D721B">
      <w:pPr>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The Commission acknowledges that on some occasions individual Commissioners may disagree with Commission actions. Commissioners may comment publicly about their disagreements with Commission actions after giving prior notice to the Co-Chairs of their intent to do so, and must make clear to the public that they are doing so as </w:t>
      </w:r>
      <w:r w:rsidR="00280AA5" w:rsidRPr="00717E87">
        <w:rPr>
          <w:rFonts w:cs="Times New Roman"/>
          <w:color w:val="000000"/>
          <w:sz w:val="24"/>
          <w:szCs w:val="24"/>
        </w:rPr>
        <w:t>a private individual</w:t>
      </w:r>
      <w:r w:rsidRPr="00717E87">
        <w:rPr>
          <w:rFonts w:cs="Times New Roman"/>
          <w:color w:val="000000"/>
          <w:sz w:val="24"/>
          <w:szCs w:val="24"/>
        </w:rPr>
        <w:t xml:space="preserve"> or as a representative of a dissenting organization with which they are affiliated. Commissioners must express such disagreements in a transparent and respectful way that furthers the goal of building community trust in the Commission and the Seattle Police Department. On all other occasions, Commissioners remain free to speak and advocate in their private capacities or through other organizations with which they are associated, so long as they do not give the impression that they are speaking as Commissioners.</w:t>
      </w:r>
    </w:p>
    <w:p w14:paraId="4C2CAC8F" w14:textId="00336EFB" w:rsidR="007C0D68" w:rsidRPr="00717E87" w:rsidRDefault="00E31583" w:rsidP="009D721B">
      <w:pPr>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In the event a complaint is made regarding a Commissioner’s interactions with CPC staff, commissioners are expected (a) to provide information in response to requests for information from City investigators, (b) to refrain from further interactions with CPC staff if requested by the </w:t>
      </w:r>
      <w:r w:rsidR="003E773E" w:rsidRPr="00717E87">
        <w:rPr>
          <w:rFonts w:cs="Times New Roman"/>
          <w:sz w:val="24"/>
          <w:szCs w:val="24"/>
        </w:rPr>
        <w:t>Executive Director</w:t>
      </w:r>
      <w:r w:rsidRPr="00717E87">
        <w:rPr>
          <w:rFonts w:cs="Times New Roman"/>
          <w:sz w:val="24"/>
          <w:szCs w:val="24"/>
        </w:rPr>
        <w:t xml:space="preserve"> or a co-chair to do so, and/or (c) to participate, if requested by the ED or a co-chair, in processes such as ADR to improve future communications.</w:t>
      </w:r>
    </w:p>
    <w:p w14:paraId="7ACC8073" w14:textId="77777777" w:rsidR="001D7D05" w:rsidRPr="00717E87" w:rsidRDefault="00A95BE0" w:rsidP="009D721B">
      <w:pPr>
        <w:pStyle w:val="Heading2"/>
        <w:keepNext/>
        <w:keepLines/>
        <w:widowControl/>
        <w:numPr>
          <w:ilvl w:val="1"/>
          <w:numId w:val="5"/>
        </w:numPr>
        <w:rPr>
          <w:rFonts w:cs="Times New Roman"/>
          <w:sz w:val="24"/>
          <w:szCs w:val="24"/>
        </w:rPr>
      </w:pPr>
      <w:bookmarkStart w:id="7" w:name="_46r0co2" w:colFirst="0" w:colLast="0"/>
      <w:bookmarkStart w:id="8" w:name="_Toc58499493"/>
      <w:bookmarkEnd w:id="7"/>
      <w:r w:rsidRPr="00717E87">
        <w:rPr>
          <w:rFonts w:cs="Times New Roman"/>
          <w:sz w:val="24"/>
          <w:szCs w:val="24"/>
        </w:rPr>
        <w:t>Terms of Office</w:t>
      </w:r>
      <w:bookmarkEnd w:id="8"/>
    </w:p>
    <w:p w14:paraId="7ACC8074" w14:textId="11100275" w:rsidR="001D7D05" w:rsidRPr="00717E87" w:rsidRDefault="00A95BE0" w:rsidP="009D721B">
      <w:pPr>
        <w:keepNext/>
        <w:keepLines/>
        <w:widowControl/>
        <w:pBdr>
          <w:top w:val="nil"/>
          <w:left w:val="nil"/>
          <w:bottom w:val="nil"/>
          <w:right w:val="nil"/>
          <w:between w:val="nil"/>
        </w:pBdr>
        <w:ind w:left="738"/>
        <w:rPr>
          <w:rFonts w:cs="Times New Roman"/>
          <w:color w:val="000000"/>
          <w:sz w:val="24"/>
          <w:szCs w:val="24"/>
        </w:rPr>
      </w:pPr>
      <w:r w:rsidRPr="00717E87">
        <w:rPr>
          <w:rFonts w:cs="Times New Roman"/>
          <w:color w:val="000000"/>
          <w:sz w:val="24"/>
          <w:szCs w:val="24"/>
        </w:rPr>
        <w:t>Commissioners’ terms are for the duration provided in SMC 3.29.350 and Section 39 of Ordinance</w:t>
      </w:r>
      <w:r w:rsidR="000E5AED" w:rsidRPr="00717E87">
        <w:rPr>
          <w:rFonts w:cs="Times New Roman"/>
          <w:color w:val="000000"/>
          <w:sz w:val="24"/>
          <w:szCs w:val="24"/>
        </w:rPr>
        <w:t xml:space="preserve"> </w:t>
      </w:r>
      <w:r w:rsidRPr="00717E87">
        <w:rPr>
          <w:rFonts w:cs="Times New Roman"/>
          <w:color w:val="000000"/>
          <w:sz w:val="24"/>
          <w:szCs w:val="24"/>
        </w:rPr>
        <w:t>125315.</w:t>
      </w:r>
    </w:p>
    <w:p w14:paraId="7ACC8077" w14:textId="77777777" w:rsidR="001D7D05" w:rsidRPr="00717E87" w:rsidRDefault="00A95BE0" w:rsidP="009D721B">
      <w:pPr>
        <w:pStyle w:val="Heading2"/>
        <w:widowControl/>
        <w:numPr>
          <w:ilvl w:val="1"/>
          <w:numId w:val="5"/>
        </w:numPr>
        <w:rPr>
          <w:rFonts w:cs="Times New Roman"/>
          <w:sz w:val="24"/>
          <w:szCs w:val="24"/>
        </w:rPr>
      </w:pPr>
      <w:bookmarkStart w:id="9" w:name="_2lwamvv" w:colFirst="0" w:colLast="0"/>
      <w:bookmarkStart w:id="10" w:name="_Toc58499494"/>
      <w:bookmarkEnd w:id="9"/>
      <w:r w:rsidRPr="00717E87">
        <w:rPr>
          <w:rFonts w:cs="Times New Roman"/>
          <w:sz w:val="24"/>
          <w:szCs w:val="24"/>
        </w:rPr>
        <w:t>Resignation</w:t>
      </w:r>
      <w:bookmarkEnd w:id="10"/>
    </w:p>
    <w:p w14:paraId="7ACC8078"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A Commissioner who wishes to resign from the Commission shall provide advanced written notification of resignation to the Executive Director and such notice shall clearly indicate the effective date of the resignation.</w:t>
      </w:r>
    </w:p>
    <w:p w14:paraId="7ACC8079" w14:textId="066D7534"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lastRenderedPageBreak/>
        <w:t xml:space="preserve">The Executive Director will notify the appointing </w:t>
      </w:r>
      <w:r w:rsidR="002342BA" w:rsidRPr="00717E87">
        <w:rPr>
          <w:rFonts w:cs="Times New Roman"/>
          <w:color w:val="000000"/>
          <w:sz w:val="24"/>
          <w:szCs w:val="24"/>
        </w:rPr>
        <w:t>authority</w:t>
      </w:r>
      <w:r w:rsidRPr="00717E87">
        <w:rPr>
          <w:rFonts w:cs="Times New Roman"/>
          <w:color w:val="000000"/>
          <w:sz w:val="24"/>
          <w:szCs w:val="24"/>
        </w:rPr>
        <w:t xml:space="preserve"> when a Commissioner has three (3) consecutive unexcused absences from meetings, whether Commission or Committee </w:t>
      </w:r>
      <w:r w:rsidR="00BE15DD" w:rsidRPr="00717E87">
        <w:rPr>
          <w:rFonts w:cs="Times New Roman"/>
          <w:color w:val="000000"/>
          <w:sz w:val="24"/>
          <w:szCs w:val="24"/>
        </w:rPr>
        <w:t>meetings.</w:t>
      </w:r>
    </w:p>
    <w:p w14:paraId="7ACC807A" w14:textId="77777777" w:rsidR="001D7D05" w:rsidRPr="00717E87" w:rsidRDefault="00A95BE0" w:rsidP="009D721B">
      <w:pPr>
        <w:pStyle w:val="Heading2"/>
        <w:widowControl/>
        <w:numPr>
          <w:ilvl w:val="1"/>
          <w:numId w:val="5"/>
        </w:numPr>
        <w:rPr>
          <w:rFonts w:cs="Times New Roman"/>
          <w:sz w:val="24"/>
          <w:szCs w:val="24"/>
        </w:rPr>
      </w:pPr>
      <w:bookmarkStart w:id="11" w:name="_111kx3o" w:colFirst="0" w:colLast="0"/>
      <w:bookmarkStart w:id="12" w:name="_Toc58499495"/>
      <w:bookmarkEnd w:id="11"/>
      <w:r w:rsidRPr="00717E87">
        <w:rPr>
          <w:rFonts w:cs="Times New Roman"/>
          <w:sz w:val="24"/>
          <w:szCs w:val="24"/>
        </w:rPr>
        <w:t>Commission Vacancies</w:t>
      </w:r>
      <w:bookmarkEnd w:id="12"/>
    </w:p>
    <w:p w14:paraId="7ACC807B" w14:textId="77777777" w:rsidR="001D7D05" w:rsidRPr="00717E87" w:rsidRDefault="00A95BE0" w:rsidP="009D721B">
      <w:pPr>
        <w:widowControl/>
        <w:pBdr>
          <w:top w:val="nil"/>
          <w:left w:val="nil"/>
          <w:bottom w:val="nil"/>
          <w:right w:val="nil"/>
          <w:between w:val="nil"/>
        </w:pBdr>
        <w:ind w:left="720" w:hanging="360"/>
        <w:rPr>
          <w:rFonts w:cs="Times New Roman"/>
          <w:color w:val="000000"/>
          <w:sz w:val="24"/>
          <w:szCs w:val="24"/>
        </w:rPr>
      </w:pPr>
      <w:r w:rsidRPr="00717E87">
        <w:rPr>
          <w:rFonts w:cs="Times New Roman"/>
          <w:b/>
          <w:color w:val="000000"/>
          <w:sz w:val="24"/>
          <w:szCs w:val="24"/>
        </w:rPr>
        <w:tab/>
      </w:r>
      <w:r w:rsidRPr="00717E87">
        <w:rPr>
          <w:rFonts w:cs="Times New Roman"/>
          <w:color w:val="000000"/>
          <w:sz w:val="24"/>
          <w:szCs w:val="24"/>
        </w:rPr>
        <w:t xml:space="preserve">In filling its vacancies, the Commission will appoint or recommend appointment of applicants who adhere to the demographic attributes or other relevant constituencies represented by the Commissioner who previously served in the vacant position, unless the Commission determines there is a pressing priority for appointment of a Commissioner representing other attributes or constituencies, consistent with the requirements of SMC 3.29.340. If a Mayoral-appointed or Council-appointed vacancy occurs, the Co-Chairs (after consultation with the Commission) may recommend prospective replacements to the Mayor and City Council. </w:t>
      </w:r>
    </w:p>
    <w:p w14:paraId="7ACC807C" w14:textId="77777777" w:rsidR="001D7D05" w:rsidRPr="00717E87" w:rsidRDefault="00A95BE0" w:rsidP="009D721B">
      <w:pPr>
        <w:pStyle w:val="Heading2"/>
        <w:widowControl/>
        <w:numPr>
          <w:ilvl w:val="1"/>
          <w:numId w:val="5"/>
        </w:numPr>
        <w:rPr>
          <w:rFonts w:cs="Times New Roman"/>
          <w:sz w:val="24"/>
          <w:szCs w:val="24"/>
        </w:rPr>
      </w:pPr>
      <w:bookmarkStart w:id="13" w:name="_Toc58499496"/>
      <w:r w:rsidRPr="00717E87">
        <w:rPr>
          <w:rFonts w:cs="Times New Roman"/>
          <w:sz w:val="24"/>
          <w:szCs w:val="24"/>
        </w:rPr>
        <w:t>Removal of Commissioners for Cause</w:t>
      </w:r>
      <w:bookmarkEnd w:id="13"/>
    </w:p>
    <w:p w14:paraId="7ACC807D" w14:textId="13A8FC1A"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Commissioners may be removed by their appointing authority only for cause (SMC 3.29.350). </w:t>
      </w:r>
    </w:p>
    <w:p w14:paraId="7ACC807E" w14:textId="77777777" w:rsidR="001D7D0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“For cause” includes, but is not limited to:</w:t>
      </w:r>
    </w:p>
    <w:p w14:paraId="7ACC807F" w14:textId="2CD5EAF0"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Breach of Executive Session confidentiality</w:t>
      </w:r>
      <w:r w:rsidR="006322EB" w:rsidRPr="00717E87">
        <w:rPr>
          <w:rFonts w:cs="Times New Roman"/>
          <w:color w:val="000000"/>
          <w:sz w:val="24"/>
          <w:szCs w:val="24"/>
        </w:rPr>
        <w:t>.</w:t>
      </w:r>
    </w:p>
    <w:p w14:paraId="7ACC8080"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Failure to disclose a conflict of interest or failure to make a reasonable effort to evaluate a potential conflict of interest.</w:t>
      </w:r>
    </w:p>
    <w:p w14:paraId="7ACC8081" w14:textId="0BD25170"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Sharing or distributing attorney-client privileged communications between the City Attorney’s Office (or the CPC’s outside/special counsel) and the CPC</w:t>
      </w:r>
      <w:r w:rsidR="006322EB" w:rsidRPr="00717E87">
        <w:rPr>
          <w:rFonts w:cs="Times New Roman"/>
          <w:color w:val="000000"/>
          <w:sz w:val="24"/>
          <w:szCs w:val="24"/>
        </w:rPr>
        <w:t>.</w:t>
      </w:r>
    </w:p>
    <w:p w14:paraId="7ACC8082" w14:textId="6DA4C74A"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Inappropriate behavior toward, or mistreatment of, CPC staff, or CPC Commissioners</w:t>
      </w:r>
      <w:r w:rsidR="006322EB" w:rsidRPr="00717E87">
        <w:rPr>
          <w:rFonts w:cs="Times New Roman"/>
          <w:color w:val="000000"/>
          <w:sz w:val="24"/>
          <w:szCs w:val="24"/>
        </w:rPr>
        <w:t>.</w:t>
      </w:r>
      <w:r w:rsidR="004A6775" w:rsidRPr="00717E87">
        <w:rPr>
          <w:rFonts w:cs="Times New Roman"/>
          <w:color w:val="000000"/>
          <w:sz w:val="24"/>
          <w:szCs w:val="24"/>
        </w:rPr>
        <w:t xml:space="preserve"> Inappropriate behavior or mistreatment </w:t>
      </w:r>
      <w:r w:rsidR="00085162" w:rsidRPr="00717E87">
        <w:rPr>
          <w:rFonts w:cs="Times New Roman"/>
          <w:color w:val="000000"/>
          <w:sz w:val="24"/>
          <w:szCs w:val="24"/>
        </w:rPr>
        <w:t xml:space="preserve">(referred to jointly as </w:t>
      </w:r>
      <w:r w:rsidR="001E077F" w:rsidRPr="00717E87">
        <w:rPr>
          <w:rFonts w:cs="Times New Roman"/>
          <w:color w:val="000000"/>
          <w:sz w:val="24"/>
          <w:szCs w:val="24"/>
        </w:rPr>
        <w:t xml:space="preserve">“misconduct”) </w:t>
      </w:r>
      <w:r w:rsidR="004A6775" w:rsidRPr="00717E87">
        <w:rPr>
          <w:rFonts w:cs="Times New Roman"/>
          <w:color w:val="000000"/>
          <w:sz w:val="24"/>
          <w:szCs w:val="24"/>
        </w:rPr>
        <w:t xml:space="preserve">may establish grounds for removal for cause whether the </w:t>
      </w:r>
      <w:r w:rsidR="00F22F9E" w:rsidRPr="00717E87">
        <w:rPr>
          <w:rFonts w:cs="Times New Roman"/>
          <w:color w:val="000000"/>
          <w:sz w:val="24"/>
          <w:szCs w:val="24"/>
        </w:rPr>
        <w:t>misconduct occurs in a single instance or a pattern of misconduct.</w:t>
      </w:r>
      <w:r w:rsidR="001F54A0" w:rsidRPr="00717E87">
        <w:rPr>
          <w:rFonts w:cs="Times New Roman"/>
          <w:color w:val="000000"/>
          <w:sz w:val="24"/>
          <w:szCs w:val="24"/>
        </w:rPr>
        <w:t xml:space="preserve"> </w:t>
      </w:r>
      <w:r w:rsidR="001E077F" w:rsidRPr="00717E87">
        <w:rPr>
          <w:rFonts w:cs="Times New Roman"/>
          <w:color w:val="000000"/>
          <w:sz w:val="24"/>
          <w:szCs w:val="24"/>
        </w:rPr>
        <w:t>Misconduct</w:t>
      </w:r>
      <w:r w:rsidR="00390886" w:rsidRPr="00717E87">
        <w:rPr>
          <w:rFonts w:cs="Times New Roman"/>
          <w:color w:val="000000"/>
          <w:sz w:val="24"/>
          <w:szCs w:val="24"/>
        </w:rPr>
        <w:t xml:space="preserve"> includes, but is not limited to:</w:t>
      </w:r>
    </w:p>
    <w:p w14:paraId="0CC686ED" w14:textId="2072D12B" w:rsidR="00390886" w:rsidRPr="00717E87" w:rsidRDefault="00D40432"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color w:val="000000"/>
          <w:sz w:val="24"/>
          <w:szCs w:val="24"/>
        </w:rPr>
        <w:t>Threatening or inflicting physical harm;</w:t>
      </w:r>
    </w:p>
    <w:p w14:paraId="248FCE4C" w14:textId="77777777" w:rsidR="0049402E" w:rsidRPr="00717E87" w:rsidRDefault="0049402E"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color w:val="000000"/>
          <w:sz w:val="24"/>
          <w:szCs w:val="24"/>
        </w:rPr>
        <w:t>Stalking;</w:t>
      </w:r>
    </w:p>
    <w:p w14:paraId="285E6685" w14:textId="06CC579F" w:rsidR="00085162" w:rsidRPr="00717E87" w:rsidRDefault="0049402E"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color w:val="000000"/>
          <w:sz w:val="24"/>
          <w:szCs w:val="24"/>
        </w:rPr>
        <w:t>Sexual harassment</w:t>
      </w:r>
      <w:r w:rsidR="00166DA8" w:rsidRPr="00717E87">
        <w:rPr>
          <w:rFonts w:cs="Times New Roman"/>
          <w:color w:val="000000"/>
          <w:sz w:val="24"/>
          <w:szCs w:val="24"/>
        </w:rPr>
        <w:t xml:space="preserve"> or harassment based on a protected category</w:t>
      </w:r>
      <w:r w:rsidRPr="00717E87">
        <w:rPr>
          <w:rFonts w:cs="Times New Roman"/>
          <w:color w:val="000000"/>
          <w:sz w:val="24"/>
          <w:szCs w:val="24"/>
        </w:rPr>
        <w:t>;</w:t>
      </w:r>
      <w:r w:rsidR="00736BAB" w:rsidRPr="00717E87">
        <w:rPr>
          <w:rFonts w:cs="Times New Roman"/>
          <w:color w:val="000000"/>
          <w:sz w:val="24"/>
          <w:szCs w:val="24"/>
        </w:rPr>
        <w:t xml:space="preserve"> </w:t>
      </w:r>
    </w:p>
    <w:p w14:paraId="797E29DC" w14:textId="37A54DAF" w:rsidR="0049402E" w:rsidRPr="00717E87" w:rsidRDefault="00085162"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Threatening to discipline or terminate CPC staff; </w:t>
      </w:r>
      <w:r w:rsidR="00736BAB" w:rsidRPr="00717E87">
        <w:rPr>
          <w:rFonts w:cs="Times New Roman"/>
          <w:color w:val="000000"/>
          <w:sz w:val="24"/>
          <w:szCs w:val="24"/>
        </w:rPr>
        <w:t>and</w:t>
      </w:r>
    </w:p>
    <w:p w14:paraId="78FA4870" w14:textId="0AA69732" w:rsidR="00736BAB" w:rsidRPr="00717E87" w:rsidRDefault="0049402E"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color w:val="000000"/>
          <w:sz w:val="24"/>
          <w:szCs w:val="24"/>
        </w:rPr>
        <w:t>Abusive language</w:t>
      </w:r>
      <w:r w:rsidR="00017CED" w:rsidRPr="00717E87">
        <w:rPr>
          <w:rFonts w:cs="Times New Roman"/>
          <w:color w:val="000000"/>
          <w:sz w:val="24"/>
          <w:szCs w:val="24"/>
        </w:rPr>
        <w:t xml:space="preserve">, </w:t>
      </w:r>
      <w:r w:rsidR="001E077F" w:rsidRPr="00717E87">
        <w:rPr>
          <w:rFonts w:cs="Times New Roman"/>
          <w:color w:val="000000"/>
          <w:sz w:val="24"/>
          <w:szCs w:val="24"/>
        </w:rPr>
        <w:t>with or without</w:t>
      </w:r>
      <w:r w:rsidR="00017CED" w:rsidRPr="00717E87">
        <w:rPr>
          <w:rFonts w:cs="Times New Roman"/>
          <w:color w:val="000000"/>
          <w:sz w:val="24"/>
          <w:szCs w:val="24"/>
        </w:rPr>
        <w:t xml:space="preserve"> profanity</w:t>
      </w:r>
      <w:r w:rsidR="00461520" w:rsidRPr="00717E87">
        <w:rPr>
          <w:rFonts w:cs="Times New Roman"/>
          <w:color w:val="000000"/>
          <w:sz w:val="24"/>
          <w:szCs w:val="24"/>
        </w:rPr>
        <w:t>, that unreasonably interferes with performance of CPC duties or renders the environment for performing CPC duties intimidating, hostile, or abusive, from the perspective of a reasonable person</w:t>
      </w:r>
      <w:r w:rsidR="00736BAB" w:rsidRPr="00717E87">
        <w:rPr>
          <w:rFonts w:cs="Times New Roman"/>
          <w:color w:val="000000"/>
          <w:sz w:val="24"/>
          <w:szCs w:val="24"/>
        </w:rPr>
        <w:t>.</w:t>
      </w:r>
    </w:p>
    <w:p w14:paraId="7ACC8084" w14:textId="375399DE"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Three (3) consecutive unexcused absences from </w:t>
      </w:r>
      <w:r w:rsidR="009E5098" w:rsidRPr="00717E87">
        <w:rPr>
          <w:rFonts w:cs="Times New Roman"/>
          <w:color w:val="000000"/>
          <w:sz w:val="24"/>
          <w:szCs w:val="24"/>
        </w:rPr>
        <w:t xml:space="preserve">Commission or Committee </w:t>
      </w:r>
      <w:r w:rsidRPr="00717E87">
        <w:rPr>
          <w:rFonts w:cs="Times New Roman"/>
          <w:color w:val="000000"/>
          <w:sz w:val="24"/>
          <w:szCs w:val="24"/>
        </w:rPr>
        <w:t>meetings</w:t>
      </w:r>
      <w:r w:rsidR="006322EB" w:rsidRPr="00717E87">
        <w:rPr>
          <w:rFonts w:cs="Times New Roman"/>
          <w:color w:val="000000"/>
          <w:sz w:val="24"/>
          <w:szCs w:val="24"/>
        </w:rPr>
        <w:t>.</w:t>
      </w:r>
    </w:p>
    <w:p w14:paraId="7ACC8086" w14:textId="22F2D8F7" w:rsidR="001D7D05" w:rsidRPr="00717E87" w:rsidRDefault="00A95BE0" w:rsidP="009D721B">
      <w:pPr>
        <w:widowControl/>
        <w:numPr>
          <w:ilvl w:val="3"/>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25% unexcused absence rate from Commission and Committee meetings, even if not consecutive</w:t>
      </w:r>
      <w:r w:rsidR="006322EB" w:rsidRPr="00717E87">
        <w:rPr>
          <w:rFonts w:cs="Times New Roman"/>
          <w:color w:val="000000"/>
          <w:sz w:val="24"/>
          <w:szCs w:val="24"/>
        </w:rPr>
        <w:t>.</w:t>
      </w:r>
      <w:r w:rsidRPr="00717E87">
        <w:rPr>
          <w:rFonts w:cs="Times New Roman"/>
          <w:color w:val="FF0000"/>
          <w:sz w:val="24"/>
          <w:szCs w:val="24"/>
        </w:rPr>
        <w:t xml:space="preserve"> </w:t>
      </w:r>
    </w:p>
    <w:p w14:paraId="597A40F7" w14:textId="2234061B" w:rsidR="00C74305" w:rsidRPr="00717E87" w:rsidRDefault="00F84DB3" w:rsidP="009D721B">
      <w:pPr>
        <w:widowControl/>
        <w:numPr>
          <w:ilvl w:val="3"/>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Making public s</w:t>
      </w:r>
      <w:r w:rsidR="00C74305" w:rsidRPr="00717E87">
        <w:rPr>
          <w:rFonts w:cs="Times New Roman"/>
          <w:color w:val="000000"/>
          <w:sz w:val="24"/>
          <w:szCs w:val="24"/>
        </w:rPr>
        <w:t>tatements while purporting to act as a CPC spokesperson and deliberately misrepresenting the CPC’s position or intentionally deviating from the Communications Strategy</w:t>
      </w:r>
      <w:r w:rsidR="009A1C5E" w:rsidRPr="00717E87">
        <w:rPr>
          <w:rFonts w:cs="Times New Roman"/>
          <w:color w:val="000000"/>
          <w:sz w:val="24"/>
          <w:szCs w:val="24"/>
        </w:rPr>
        <w:t xml:space="preserve">, </w:t>
      </w:r>
      <w:r w:rsidR="00C74305" w:rsidRPr="00717E87">
        <w:rPr>
          <w:rFonts w:cs="Times New Roman"/>
          <w:color w:val="000000"/>
          <w:sz w:val="24"/>
          <w:szCs w:val="24"/>
        </w:rPr>
        <w:t>whether the misrepresentation or deviation occurs in a single instance or a pattern.</w:t>
      </w:r>
    </w:p>
    <w:p w14:paraId="0A411A52" w14:textId="7B24E019" w:rsidR="00B23965" w:rsidRPr="00717E87" w:rsidRDefault="006B5A2D"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If a Commissioner believes another Commissioner has </w:t>
      </w:r>
      <w:r w:rsidR="00120DD4" w:rsidRPr="00717E87">
        <w:rPr>
          <w:rFonts w:cs="Times New Roman"/>
          <w:sz w:val="24"/>
          <w:szCs w:val="24"/>
        </w:rPr>
        <w:t>acted in a manner that may establish grounds for for-cause removal, the C</w:t>
      </w:r>
      <w:r w:rsidR="009A5C6E" w:rsidRPr="00717E87">
        <w:rPr>
          <w:rFonts w:cs="Times New Roman"/>
          <w:sz w:val="24"/>
          <w:szCs w:val="24"/>
        </w:rPr>
        <w:t>ommissioner may submit a request to the Executive Director and Co-Chairs for an Executive Session to discuss the matter</w:t>
      </w:r>
      <w:r w:rsidR="002716C9" w:rsidRPr="00717E87">
        <w:rPr>
          <w:rFonts w:cs="Times New Roman"/>
          <w:sz w:val="24"/>
          <w:szCs w:val="24"/>
        </w:rPr>
        <w:t xml:space="preserve">. </w:t>
      </w:r>
      <w:r w:rsidR="00455B15" w:rsidRPr="00717E87">
        <w:rPr>
          <w:rFonts w:cs="Times New Roman"/>
          <w:sz w:val="24"/>
          <w:szCs w:val="24"/>
        </w:rPr>
        <w:t xml:space="preserve">During the Executive Session, </w:t>
      </w:r>
      <w:r w:rsidR="007778EF" w:rsidRPr="00717E87">
        <w:rPr>
          <w:rFonts w:cs="Times New Roman"/>
          <w:sz w:val="24"/>
          <w:szCs w:val="24"/>
        </w:rPr>
        <w:t>the Commissioner requesting the Executive Session will present their concern</w:t>
      </w:r>
      <w:r w:rsidR="00103D7F" w:rsidRPr="00717E87">
        <w:rPr>
          <w:rFonts w:cs="Times New Roman"/>
          <w:sz w:val="24"/>
          <w:szCs w:val="24"/>
        </w:rPr>
        <w:t>. T</w:t>
      </w:r>
      <w:r w:rsidR="00455B15" w:rsidRPr="00717E87">
        <w:rPr>
          <w:rFonts w:cs="Times New Roman"/>
          <w:sz w:val="24"/>
          <w:szCs w:val="24"/>
        </w:rPr>
        <w:t xml:space="preserve">he </w:t>
      </w:r>
      <w:r w:rsidR="00183BA7" w:rsidRPr="00717E87">
        <w:rPr>
          <w:rFonts w:cs="Times New Roman"/>
          <w:sz w:val="24"/>
          <w:szCs w:val="24"/>
        </w:rPr>
        <w:t>Sergeant-at-Arms</w:t>
      </w:r>
      <w:r w:rsidR="00455B15" w:rsidRPr="00717E87">
        <w:rPr>
          <w:rFonts w:cs="Times New Roman"/>
          <w:sz w:val="24"/>
          <w:szCs w:val="24"/>
        </w:rPr>
        <w:t xml:space="preserve"> will</w:t>
      </w:r>
      <w:r w:rsidR="00103D7F" w:rsidRPr="00717E87">
        <w:rPr>
          <w:rFonts w:cs="Times New Roman"/>
          <w:sz w:val="24"/>
          <w:szCs w:val="24"/>
        </w:rPr>
        <w:t xml:space="preserve"> then</w:t>
      </w:r>
      <w:r w:rsidR="00455B15" w:rsidRPr="00717E87">
        <w:rPr>
          <w:rFonts w:cs="Times New Roman"/>
          <w:sz w:val="24"/>
          <w:szCs w:val="24"/>
        </w:rPr>
        <w:t xml:space="preserve"> determine the next steps for evaluating or investigating th</w:t>
      </w:r>
      <w:r w:rsidR="00103D7F" w:rsidRPr="00717E87">
        <w:rPr>
          <w:rFonts w:cs="Times New Roman"/>
          <w:sz w:val="24"/>
          <w:szCs w:val="24"/>
        </w:rPr>
        <w:t xml:space="preserve">e </w:t>
      </w:r>
      <w:r w:rsidR="00103D7F" w:rsidRPr="00717E87">
        <w:rPr>
          <w:rFonts w:cs="Times New Roman"/>
          <w:sz w:val="24"/>
          <w:szCs w:val="24"/>
        </w:rPr>
        <w:lastRenderedPageBreak/>
        <w:t>concern.</w:t>
      </w:r>
      <w:r w:rsidR="00183BA7" w:rsidRPr="00717E87">
        <w:rPr>
          <w:rFonts w:cs="Times New Roman"/>
          <w:sz w:val="24"/>
          <w:szCs w:val="24"/>
        </w:rPr>
        <w:t xml:space="preserve"> In the event the grievance is against the Sergeant-at-Arms, the Co-Chairs will </w:t>
      </w:r>
      <w:r w:rsidR="00821904" w:rsidRPr="00717E87">
        <w:rPr>
          <w:rFonts w:cs="Times New Roman"/>
          <w:sz w:val="24"/>
          <w:szCs w:val="24"/>
        </w:rPr>
        <w:t xml:space="preserve">determine the next steps for evaluating or investigating the concern. </w:t>
      </w:r>
      <w:r w:rsidR="00103D7F" w:rsidRPr="00717E87">
        <w:rPr>
          <w:rFonts w:cs="Times New Roman"/>
          <w:sz w:val="24"/>
          <w:szCs w:val="24"/>
        </w:rPr>
        <w:t xml:space="preserve"> </w:t>
      </w:r>
      <w:r w:rsidR="006F5E8C" w:rsidRPr="00717E87">
        <w:rPr>
          <w:rFonts w:cs="Times New Roman"/>
        </w:rPr>
        <w:t xml:space="preserve"> </w:t>
      </w:r>
    </w:p>
    <w:p w14:paraId="7C7FBC46" w14:textId="6ABC7302" w:rsidR="00BB68A9" w:rsidRPr="00717E87" w:rsidRDefault="003B034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Recommendations to remove a Commissioner shall only occur at a regular meeting. </w:t>
      </w:r>
    </w:p>
    <w:p w14:paraId="1DBA6CA7" w14:textId="13C80BF7" w:rsidR="00EC4754" w:rsidRPr="00717E87" w:rsidRDefault="00744DA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All Commissioners shall receive at least seven (7) days’ written notice </w:t>
      </w:r>
      <w:r w:rsidR="00BB68A9" w:rsidRPr="00717E87">
        <w:rPr>
          <w:rFonts w:cs="Times New Roman"/>
          <w:sz w:val="24"/>
          <w:szCs w:val="24"/>
        </w:rPr>
        <w:t xml:space="preserve">that an upcoming agenda will include an item for consideration regarding recommended removal of a Commissioner.  </w:t>
      </w:r>
    </w:p>
    <w:p w14:paraId="3754AB79" w14:textId="77777777" w:rsidR="009F4058" w:rsidRPr="00717E87" w:rsidRDefault="009F4058"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Voting to Remove:</w:t>
      </w:r>
    </w:p>
    <w:p w14:paraId="7ACC8087" w14:textId="58A01272" w:rsidR="001D7D05" w:rsidRPr="00717E87" w:rsidRDefault="009F4058"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CPC-Appointed Commissioners: </w:t>
      </w:r>
      <w:r w:rsidR="00A95BE0" w:rsidRPr="00717E87">
        <w:rPr>
          <w:rFonts w:cs="Times New Roman"/>
          <w:color w:val="000000"/>
          <w:sz w:val="24"/>
          <w:szCs w:val="24"/>
        </w:rPr>
        <w:t>By a three-quarter (3/4) majority vote of its membership (not 3/4 of Commissioners present), the Commission may approve removal of CPC-appointed Commissioners.</w:t>
      </w:r>
    </w:p>
    <w:p w14:paraId="4D3E7472" w14:textId="487D76B5" w:rsidR="00BB68A9" w:rsidRPr="00717E87" w:rsidRDefault="009F4058"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Mayor-Appointed and Council-Appointed Commissioners: </w:t>
      </w:r>
      <w:r w:rsidR="00BB68A9" w:rsidRPr="00717E87">
        <w:rPr>
          <w:rFonts w:cs="Times New Roman"/>
          <w:color w:val="000000"/>
          <w:sz w:val="24"/>
          <w:szCs w:val="24"/>
        </w:rPr>
        <w:t xml:space="preserve">By a </w:t>
      </w:r>
      <w:r w:rsidR="009C2B5B" w:rsidRPr="00717E87">
        <w:rPr>
          <w:rFonts w:cs="Times New Roman"/>
          <w:color w:val="000000"/>
          <w:sz w:val="24"/>
          <w:szCs w:val="24"/>
        </w:rPr>
        <w:t xml:space="preserve">three-quarter (3/4) </w:t>
      </w:r>
      <w:r w:rsidR="00BB68A9" w:rsidRPr="00717E87">
        <w:rPr>
          <w:rFonts w:cs="Times New Roman"/>
          <w:color w:val="000000"/>
          <w:sz w:val="24"/>
          <w:szCs w:val="24"/>
        </w:rPr>
        <w:t>majority vote of its membership</w:t>
      </w:r>
      <w:r w:rsidR="009C2B5B" w:rsidRPr="00717E87">
        <w:rPr>
          <w:rFonts w:cs="Times New Roman"/>
          <w:color w:val="000000"/>
          <w:sz w:val="24"/>
          <w:szCs w:val="24"/>
        </w:rPr>
        <w:t xml:space="preserve"> (not 3/4 of Commissioners present)</w:t>
      </w:r>
      <w:r w:rsidRPr="00717E87">
        <w:rPr>
          <w:rFonts w:cs="Times New Roman"/>
          <w:color w:val="000000"/>
          <w:sz w:val="24"/>
          <w:szCs w:val="24"/>
        </w:rPr>
        <w:t xml:space="preserve">, the </w:t>
      </w:r>
      <w:r w:rsidR="008B6437" w:rsidRPr="00717E87">
        <w:rPr>
          <w:rFonts w:cs="Times New Roman"/>
          <w:color w:val="000000"/>
          <w:sz w:val="24"/>
          <w:szCs w:val="24"/>
        </w:rPr>
        <w:t xml:space="preserve">Commission may approve recommendation of a Commissioner’s removal to the Commissioner’s appointing authority. </w:t>
      </w:r>
    </w:p>
    <w:p w14:paraId="65FEB658" w14:textId="2AB59D8F" w:rsidR="00EC4754" w:rsidRPr="00717E87" w:rsidRDefault="12AAAAB8" w:rsidP="009D721B">
      <w:pPr>
        <w:widowControl/>
        <w:numPr>
          <w:ilvl w:val="2"/>
          <w:numId w:val="5"/>
        </w:numPr>
        <w:pBdr>
          <w:top w:val="nil"/>
          <w:left w:val="nil"/>
          <w:bottom w:val="nil"/>
          <w:right w:val="nil"/>
          <w:between w:val="nil"/>
        </w:pBdr>
        <w:rPr>
          <w:rFonts w:cs="Times New Roman"/>
          <w:color w:val="000000"/>
          <w:sz w:val="24"/>
          <w:szCs w:val="24"/>
        </w:rPr>
      </w:pPr>
      <w:r w:rsidRPr="12AAAAB8">
        <w:rPr>
          <w:rFonts w:cs="Times New Roman"/>
          <w:color w:val="000000" w:themeColor="text1"/>
          <w:sz w:val="24"/>
          <w:szCs w:val="24"/>
        </w:rPr>
        <w:t>A majority vote of the full Council is required to confirm the removal of any Commissioner. (SMC 3.29.350.F)</w:t>
      </w:r>
    </w:p>
    <w:p w14:paraId="7C6CB1D1" w14:textId="77777777" w:rsidR="009C2B5B" w:rsidRPr="00717E87" w:rsidRDefault="009C2B5B" w:rsidP="009D721B">
      <w:pPr>
        <w:widowControl/>
        <w:pBdr>
          <w:top w:val="nil"/>
          <w:left w:val="nil"/>
          <w:bottom w:val="nil"/>
          <w:right w:val="nil"/>
          <w:between w:val="nil"/>
        </w:pBdr>
        <w:rPr>
          <w:rFonts w:cs="Times New Roman"/>
          <w:sz w:val="24"/>
          <w:szCs w:val="24"/>
        </w:rPr>
      </w:pPr>
    </w:p>
    <w:p w14:paraId="7ACC808B" w14:textId="77777777" w:rsidR="001D7D05" w:rsidRPr="00717E87" w:rsidRDefault="00A95BE0" w:rsidP="009D721B">
      <w:pPr>
        <w:pStyle w:val="Heading1"/>
        <w:widowControl/>
        <w:numPr>
          <w:ilvl w:val="0"/>
          <w:numId w:val="5"/>
        </w:numPr>
        <w:rPr>
          <w:rFonts w:cs="Times New Roman"/>
          <w:sz w:val="24"/>
          <w:szCs w:val="24"/>
        </w:rPr>
      </w:pPr>
      <w:bookmarkStart w:id="14" w:name="_Toc58499497"/>
      <w:r w:rsidRPr="00717E87">
        <w:rPr>
          <w:rFonts w:cs="Times New Roman"/>
          <w:sz w:val="24"/>
          <w:szCs w:val="24"/>
        </w:rPr>
        <w:t>OFFICERS</w:t>
      </w:r>
      <w:bookmarkEnd w:id="14"/>
    </w:p>
    <w:p w14:paraId="7ACC808C" w14:textId="77777777" w:rsidR="001D7D05" w:rsidRPr="00717E87" w:rsidRDefault="00A95BE0" w:rsidP="009D721B">
      <w:pPr>
        <w:pStyle w:val="Heading2"/>
        <w:widowControl/>
        <w:numPr>
          <w:ilvl w:val="1"/>
          <w:numId w:val="5"/>
        </w:numPr>
        <w:rPr>
          <w:rFonts w:cs="Times New Roman"/>
          <w:sz w:val="24"/>
          <w:szCs w:val="24"/>
        </w:rPr>
      </w:pPr>
      <w:bookmarkStart w:id="15" w:name="_3l18frh" w:colFirst="0" w:colLast="0"/>
      <w:bookmarkStart w:id="16" w:name="_Toc58499498"/>
      <w:bookmarkEnd w:id="15"/>
      <w:r w:rsidRPr="00717E87">
        <w:rPr>
          <w:rFonts w:cs="Times New Roman"/>
          <w:sz w:val="24"/>
          <w:szCs w:val="24"/>
        </w:rPr>
        <w:t>Election of Officers</w:t>
      </w:r>
      <w:bookmarkEnd w:id="16"/>
    </w:p>
    <w:p w14:paraId="29F80A2E" w14:textId="25F25E9B" w:rsidR="007058B5" w:rsidRPr="00717E87" w:rsidRDefault="00A95BE0"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Each January the Commission shall elect, by a majority vote at a regularly scheduled Commission meeting, a slate of </w:t>
      </w:r>
      <w:r w:rsidR="007058B5" w:rsidRPr="00717E87">
        <w:rPr>
          <w:rFonts w:cs="Times New Roman"/>
          <w:color w:val="000000"/>
          <w:sz w:val="24"/>
          <w:szCs w:val="24"/>
        </w:rPr>
        <w:t>Co-Chairs and a Sergeant-</w:t>
      </w:r>
      <w:r w:rsidR="005E1A9B" w:rsidRPr="00717E87">
        <w:rPr>
          <w:rFonts w:cs="Times New Roman"/>
          <w:color w:val="000000"/>
          <w:sz w:val="24"/>
          <w:szCs w:val="24"/>
        </w:rPr>
        <w:t>A</w:t>
      </w:r>
      <w:r w:rsidR="007058B5" w:rsidRPr="00717E87">
        <w:rPr>
          <w:rFonts w:cs="Times New Roman"/>
          <w:color w:val="000000"/>
          <w:sz w:val="24"/>
          <w:szCs w:val="24"/>
        </w:rPr>
        <w:t>t-Arms.</w:t>
      </w:r>
    </w:p>
    <w:p w14:paraId="001B3E4A" w14:textId="77777777" w:rsidR="005E1A9B" w:rsidRPr="00717E87" w:rsidRDefault="005E1A9B" w:rsidP="009D721B">
      <w:pPr>
        <w:widowControl/>
        <w:numPr>
          <w:ilvl w:val="2"/>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Co-Chairs:</w:t>
      </w:r>
    </w:p>
    <w:p w14:paraId="2D85B234" w14:textId="501A5A99" w:rsidR="005E1A9B" w:rsidRPr="00717E87" w:rsidRDefault="005E1A9B" w:rsidP="005E1A9B">
      <w:pPr>
        <w:widowControl/>
        <w:numPr>
          <w:ilvl w:val="3"/>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Slate: Co-Chair nominations shall be presented as a slate of </w:t>
      </w:r>
      <w:r w:rsidR="00A95BE0" w:rsidRPr="00717E87">
        <w:rPr>
          <w:rFonts w:cs="Times New Roman"/>
          <w:color w:val="000000"/>
          <w:sz w:val="24"/>
          <w:szCs w:val="24"/>
        </w:rPr>
        <w:t>at least two</w:t>
      </w:r>
      <w:r w:rsidRPr="00717E87">
        <w:rPr>
          <w:rFonts w:cs="Times New Roman"/>
          <w:color w:val="000000"/>
          <w:sz w:val="24"/>
          <w:szCs w:val="24"/>
        </w:rPr>
        <w:t xml:space="preserve"> Commissioners</w:t>
      </w:r>
      <w:r w:rsidR="00A95BE0" w:rsidRPr="00717E87">
        <w:rPr>
          <w:rFonts w:cs="Times New Roman"/>
          <w:color w:val="000000"/>
          <w:sz w:val="24"/>
          <w:szCs w:val="24"/>
        </w:rPr>
        <w:t>, and a maximum of three (each from a different appointing authority)</w:t>
      </w:r>
      <w:r w:rsidRPr="00717E87">
        <w:rPr>
          <w:rFonts w:cs="Times New Roman"/>
          <w:color w:val="000000"/>
          <w:sz w:val="24"/>
          <w:szCs w:val="24"/>
        </w:rPr>
        <w:t>.</w:t>
      </w:r>
    </w:p>
    <w:p w14:paraId="7ACC808D" w14:textId="7D6B34D3" w:rsidR="001D7D05" w:rsidRPr="00717E87" w:rsidRDefault="005E1A9B" w:rsidP="00465E1E">
      <w:pPr>
        <w:widowControl/>
        <w:numPr>
          <w:ilvl w:val="3"/>
          <w:numId w:val="5"/>
        </w:numPr>
        <w:pBdr>
          <w:top w:val="nil"/>
          <w:left w:val="nil"/>
          <w:bottom w:val="nil"/>
          <w:right w:val="nil"/>
          <w:between w:val="nil"/>
        </w:pBdr>
        <w:rPr>
          <w:rFonts w:cs="Times New Roman"/>
          <w:color w:val="000000"/>
          <w:sz w:val="24"/>
          <w:szCs w:val="24"/>
        </w:rPr>
      </w:pPr>
      <w:r w:rsidRPr="00717E87">
        <w:rPr>
          <w:rFonts w:cs="Times New Roman"/>
          <w:color w:val="000000"/>
          <w:sz w:val="24"/>
          <w:szCs w:val="24"/>
        </w:rPr>
        <w:t xml:space="preserve">Term: </w:t>
      </w:r>
      <w:r w:rsidR="00A95BE0" w:rsidRPr="00717E87">
        <w:rPr>
          <w:rFonts w:cs="Times New Roman"/>
          <w:color w:val="000000"/>
          <w:sz w:val="24"/>
          <w:szCs w:val="24"/>
        </w:rPr>
        <w:t xml:space="preserve">Co-chairs serve a </w:t>
      </w:r>
      <w:r w:rsidR="006D294F" w:rsidRPr="00717E87">
        <w:rPr>
          <w:rFonts w:cs="Times New Roman"/>
          <w:color w:val="000000"/>
          <w:sz w:val="24"/>
          <w:szCs w:val="24"/>
        </w:rPr>
        <w:t>one</w:t>
      </w:r>
      <w:r w:rsidR="00A95BE0" w:rsidRPr="00717E87">
        <w:rPr>
          <w:rFonts w:cs="Times New Roman"/>
          <w:color w:val="000000"/>
          <w:sz w:val="24"/>
          <w:szCs w:val="24"/>
        </w:rPr>
        <w:t xml:space="preserve">-year term beginning after the meeting at which the vote is conducted and concluding when the next co-chairs are elected. A Co-chair can serve up to </w:t>
      </w:r>
      <w:r w:rsidR="006A2C24" w:rsidRPr="00717E87">
        <w:rPr>
          <w:rFonts w:cs="Times New Roman"/>
          <w:color w:val="000000"/>
          <w:sz w:val="24"/>
          <w:szCs w:val="24"/>
        </w:rPr>
        <w:t>two</w:t>
      </w:r>
      <w:r w:rsidR="00A95BE0" w:rsidRPr="00717E87">
        <w:rPr>
          <w:rFonts w:cs="Times New Roman"/>
          <w:color w:val="000000"/>
          <w:sz w:val="24"/>
          <w:szCs w:val="24"/>
        </w:rPr>
        <w:t xml:space="preserve"> consecutive terms.  Commissioners are encouraged to submit their interest in being considered for the co-chair role, even if there are other Co-Chair candidates. </w:t>
      </w:r>
    </w:p>
    <w:p w14:paraId="7ACC808E" w14:textId="20C5D700" w:rsidR="001D7D05" w:rsidRPr="00717E87" w:rsidRDefault="005E1A9B" w:rsidP="00465E1E">
      <w:pPr>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Vacancy: </w:t>
      </w:r>
      <w:r w:rsidR="00A95BE0" w:rsidRPr="00717E87">
        <w:rPr>
          <w:rFonts w:cs="Times New Roman"/>
          <w:color w:val="000000"/>
          <w:sz w:val="24"/>
          <w:szCs w:val="24"/>
        </w:rPr>
        <w:t xml:space="preserve">If a </w:t>
      </w:r>
      <w:r w:rsidR="00D53DCD" w:rsidRPr="00717E87">
        <w:rPr>
          <w:rFonts w:cs="Times New Roman"/>
          <w:color w:val="000000"/>
          <w:sz w:val="24"/>
          <w:szCs w:val="24"/>
        </w:rPr>
        <w:t>C</w:t>
      </w:r>
      <w:r w:rsidR="00A95BE0" w:rsidRPr="00717E87">
        <w:rPr>
          <w:rFonts w:cs="Times New Roman"/>
          <w:color w:val="000000"/>
          <w:sz w:val="24"/>
          <w:szCs w:val="24"/>
        </w:rPr>
        <w:t>o-</w:t>
      </w:r>
      <w:r w:rsidR="00D53DCD" w:rsidRPr="00717E87">
        <w:rPr>
          <w:rFonts w:cs="Times New Roman"/>
          <w:color w:val="000000"/>
          <w:sz w:val="24"/>
          <w:szCs w:val="24"/>
        </w:rPr>
        <w:t>C</w:t>
      </w:r>
      <w:r w:rsidR="00A95BE0" w:rsidRPr="00717E87">
        <w:rPr>
          <w:rFonts w:cs="Times New Roman"/>
          <w:color w:val="000000"/>
          <w:sz w:val="24"/>
          <w:szCs w:val="24"/>
        </w:rPr>
        <w:t xml:space="preserve">hair vacancy occurs during the annual term, the Commission shall elect, by a majority vote at a regularly scheduled Commission meeting, a replacement to fill the </w:t>
      </w:r>
      <w:r w:rsidR="00D53DCD" w:rsidRPr="00717E87">
        <w:rPr>
          <w:rFonts w:cs="Times New Roman"/>
          <w:color w:val="000000"/>
          <w:sz w:val="24"/>
          <w:szCs w:val="24"/>
        </w:rPr>
        <w:t xml:space="preserve">Co-Chair </w:t>
      </w:r>
      <w:r w:rsidR="00A95BE0" w:rsidRPr="00717E87">
        <w:rPr>
          <w:rFonts w:cs="Times New Roman"/>
          <w:color w:val="000000"/>
          <w:sz w:val="24"/>
          <w:szCs w:val="24"/>
        </w:rPr>
        <w:t>vacancy for the balance of the term.</w:t>
      </w:r>
    </w:p>
    <w:p w14:paraId="7ACC808F" w14:textId="4044E07D" w:rsidR="001D7D05" w:rsidRPr="00717E87" w:rsidRDefault="005E1A9B"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Sergeant-At-Arms</w:t>
      </w:r>
    </w:p>
    <w:p w14:paraId="2D64EDC2" w14:textId="45D13787" w:rsidR="008162BA" w:rsidRPr="00717E87" w:rsidRDefault="008162BA" w:rsidP="008162BA">
      <w:pPr>
        <w:widowControl/>
        <w:numPr>
          <w:ilvl w:val="3"/>
          <w:numId w:val="5"/>
        </w:numPr>
        <w:pBdr>
          <w:top w:val="nil"/>
          <w:left w:val="nil"/>
          <w:bottom w:val="nil"/>
          <w:right w:val="nil"/>
          <w:between w:val="nil"/>
        </w:pBdr>
        <w:rPr>
          <w:rFonts w:cs="Times New Roman"/>
          <w:sz w:val="24"/>
          <w:szCs w:val="24"/>
        </w:rPr>
      </w:pPr>
      <w:r w:rsidRPr="00717E87">
        <w:rPr>
          <w:rFonts w:cs="Times New Roman"/>
          <w:sz w:val="24"/>
          <w:szCs w:val="24"/>
        </w:rPr>
        <w:t xml:space="preserve">Term: The Sergeant-At-Arms shall serve </w:t>
      </w:r>
      <w:r w:rsidR="00802381" w:rsidRPr="00717E87">
        <w:rPr>
          <w:rFonts w:cs="Times New Roman"/>
          <w:sz w:val="24"/>
          <w:szCs w:val="24"/>
        </w:rPr>
        <w:t xml:space="preserve">a one-year term beginning after the meeting at which the vote is conducted and concluding when the next Sergeant-At-Arms is elected. A Sergeant-At-Arms can serve up to two consecutive terms.  </w:t>
      </w:r>
    </w:p>
    <w:p w14:paraId="064C0219" w14:textId="76523C30" w:rsidR="00802381" w:rsidRPr="00717E87" w:rsidRDefault="00802381" w:rsidP="00465E1E">
      <w:pPr>
        <w:widowControl/>
        <w:numPr>
          <w:ilvl w:val="3"/>
          <w:numId w:val="5"/>
        </w:numPr>
        <w:pBdr>
          <w:top w:val="nil"/>
          <w:left w:val="nil"/>
          <w:bottom w:val="nil"/>
          <w:right w:val="nil"/>
          <w:between w:val="nil"/>
        </w:pBdr>
        <w:rPr>
          <w:rFonts w:cs="Times New Roman"/>
          <w:sz w:val="24"/>
          <w:szCs w:val="24"/>
        </w:rPr>
      </w:pPr>
      <w:r w:rsidRPr="00717E87">
        <w:rPr>
          <w:rFonts w:cs="Times New Roman"/>
          <w:sz w:val="24"/>
          <w:szCs w:val="24"/>
        </w:rPr>
        <w:t xml:space="preserve">Vacancy: If a Sergeant-At-Arms occurs during the annual term, the Commission shall elect, by a majority vote at a regularly scheduled Commission meeting, a replacement to fill the Sergeant-At-Arms vacancy for the balance of the term. </w:t>
      </w:r>
      <w:r w:rsidR="00DC6340" w:rsidRPr="00F55473">
        <w:rPr>
          <w:sz w:val="24"/>
          <w:szCs w:val="24"/>
          <w:u w:val="single"/>
        </w:rPr>
        <w:t>When filling a Co-Chair vacancy</w:t>
      </w:r>
      <w:r w:rsidR="00DC6340">
        <w:rPr>
          <w:sz w:val="24"/>
          <w:szCs w:val="24"/>
          <w:u w:val="single"/>
        </w:rPr>
        <w:t xml:space="preserve"> pursuant to this Subsection 2.c</w:t>
      </w:r>
      <w:r w:rsidR="00DC6340" w:rsidRPr="00F55473">
        <w:rPr>
          <w:sz w:val="24"/>
          <w:szCs w:val="24"/>
          <w:u w:val="single"/>
        </w:rPr>
        <w:t>, the Commission may elect a Commissioner that is from the same appointing authority as another Co-Chair.</w:t>
      </w:r>
    </w:p>
    <w:p w14:paraId="7ACC8090" w14:textId="77777777" w:rsidR="001D7D05" w:rsidRPr="00717E87" w:rsidRDefault="00A95BE0" w:rsidP="008F01BE">
      <w:pPr>
        <w:pStyle w:val="Heading2"/>
        <w:keepNext/>
        <w:widowControl/>
        <w:numPr>
          <w:ilvl w:val="1"/>
          <w:numId w:val="5"/>
        </w:numPr>
        <w:rPr>
          <w:rFonts w:cs="Times New Roman"/>
          <w:sz w:val="24"/>
          <w:szCs w:val="24"/>
        </w:rPr>
      </w:pPr>
      <w:bookmarkStart w:id="17" w:name="_Toc58499499"/>
      <w:r w:rsidRPr="00717E87">
        <w:rPr>
          <w:rFonts w:cs="Times New Roman"/>
          <w:sz w:val="24"/>
          <w:szCs w:val="24"/>
        </w:rPr>
        <w:lastRenderedPageBreak/>
        <w:t>Responsibilities of Co-Chairs</w:t>
      </w:r>
      <w:bookmarkEnd w:id="17"/>
    </w:p>
    <w:p w14:paraId="08BE1D84" w14:textId="36879991" w:rsidR="00D76280" w:rsidRPr="00717E87" w:rsidRDefault="00D76280" w:rsidP="008F01BE">
      <w:pPr>
        <w:keepNext/>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The Commission delegates to its Co-Chairs the authority, between regular Commission meetings, to carry out the CPC’s duties and responsibilities, and to advance and implement the Commission's past decisions and actions. This delegation may be in a general category and need not be expressly reiterated for every step or action to be taken. The Co-Chairs may further delegate authority by directing or assigning other Commissioners or the Executive Director to perform tasks or assignments within a specific scope and on specific topics.</w:t>
      </w:r>
    </w:p>
    <w:p w14:paraId="7ACC8091" w14:textId="1B5AE2DE" w:rsidR="001D7D05" w:rsidRPr="00717E87" w:rsidRDefault="00A95BE0"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The Co-Chairs shall adhere to the responsibilities listed below</w:t>
      </w:r>
      <w:r w:rsidR="00FB3773" w:rsidRPr="00717E87">
        <w:rPr>
          <w:rFonts w:cs="Times New Roman"/>
          <w:color w:val="000000"/>
          <w:sz w:val="24"/>
          <w:szCs w:val="24"/>
        </w:rPr>
        <w:t>. The Co-Chairs</w:t>
      </w:r>
      <w:r w:rsidR="00704E72" w:rsidRPr="00717E87">
        <w:rPr>
          <w:rFonts w:cs="Times New Roman"/>
          <w:color w:val="000000"/>
          <w:sz w:val="24"/>
          <w:szCs w:val="24"/>
        </w:rPr>
        <w:t xml:space="preserve"> shall </w:t>
      </w:r>
      <w:r w:rsidRPr="00717E87">
        <w:rPr>
          <w:rFonts w:cs="Times New Roman"/>
          <w:color w:val="000000"/>
          <w:sz w:val="24"/>
          <w:szCs w:val="24"/>
        </w:rPr>
        <w:t xml:space="preserve">carry out these duties as assigned. </w:t>
      </w:r>
      <w:r w:rsidR="006723C2" w:rsidRPr="00717E87">
        <w:rPr>
          <w:rFonts w:cs="Times New Roman"/>
          <w:color w:val="000000"/>
          <w:sz w:val="24"/>
          <w:szCs w:val="24"/>
        </w:rPr>
        <w:t xml:space="preserve">Failure to fulfill Co-Chair responsibilities </w:t>
      </w:r>
      <w:r w:rsidR="00374393" w:rsidRPr="00717E87">
        <w:rPr>
          <w:rFonts w:cs="Times New Roman"/>
          <w:color w:val="000000"/>
          <w:sz w:val="24"/>
          <w:szCs w:val="24"/>
        </w:rPr>
        <w:t xml:space="preserve">may establish grounds for “for cause” removal from the Co-Chair position. </w:t>
      </w:r>
    </w:p>
    <w:p w14:paraId="2F3D0C5E" w14:textId="16098A6B" w:rsidR="005D0528" w:rsidRPr="00717E87" w:rsidRDefault="005D0528"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 xml:space="preserve">At each Commission meeting, one </w:t>
      </w:r>
      <w:r w:rsidR="00360F26" w:rsidRPr="00717E87">
        <w:rPr>
          <w:rFonts w:cs="Times New Roman"/>
          <w:color w:val="000000"/>
          <w:sz w:val="24"/>
          <w:szCs w:val="24"/>
        </w:rPr>
        <w:t xml:space="preserve">Co-Chair shall serve as the Presiding Officer. </w:t>
      </w:r>
      <w:r w:rsidR="00465E1E" w:rsidRPr="00717E87">
        <w:rPr>
          <w:rFonts w:cs="Times New Roman"/>
          <w:color w:val="000000"/>
          <w:sz w:val="24"/>
          <w:szCs w:val="24"/>
        </w:rPr>
        <w:t>At the start of each meeting, the Co-Chairs will identify which Co-Chair will serve as the meeting’s Presiding Officer. The Presiding Officer conducts the meeting by opening the meeting, adjourning the meeting, ensuring orderly conduct of business, and applying parliamentary rules during the meeting.</w:t>
      </w:r>
    </w:p>
    <w:p w14:paraId="60D005C4" w14:textId="2CD7F4BC" w:rsidR="004A3602" w:rsidRPr="00717E87" w:rsidRDefault="00C80166"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The Co-Chairs</w:t>
      </w:r>
      <w:r w:rsidR="00A95BE0" w:rsidRPr="00717E87">
        <w:rPr>
          <w:rFonts w:cs="Times New Roman"/>
          <w:color w:val="000000"/>
          <w:sz w:val="24"/>
          <w:szCs w:val="24"/>
        </w:rPr>
        <w:t xml:space="preserve"> shall jointly sign all official documents of the Commission</w:t>
      </w:r>
      <w:r w:rsidR="00EE2EA0">
        <w:rPr>
          <w:rFonts w:cs="Times New Roman"/>
          <w:color w:val="000000"/>
          <w:sz w:val="24"/>
          <w:szCs w:val="24"/>
        </w:rPr>
        <w:t xml:space="preserve">. The Co-Chairs shall also jointly </w:t>
      </w:r>
      <w:r w:rsidR="00A95BE0" w:rsidRPr="00717E87">
        <w:rPr>
          <w:rFonts w:cs="Times New Roman"/>
          <w:color w:val="000000"/>
          <w:sz w:val="24"/>
          <w:szCs w:val="24"/>
        </w:rPr>
        <w:t xml:space="preserve">make all committee appointments and designate committee chairs. </w:t>
      </w:r>
    </w:p>
    <w:p w14:paraId="158C1496" w14:textId="77777777" w:rsidR="00C80166" w:rsidRPr="00717E87" w:rsidRDefault="00A95BE0"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 xml:space="preserve">In the event that all Co-Chairs are absent, unable, or unwilling to perform their duties, their duties will be assumed by their designee, or by a Commissioner approved by a majority of Commissioners at a regularly scheduled or special Commission meeting. </w:t>
      </w:r>
    </w:p>
    <w:p w14:paraId="7ACC8092" w14:textId="5651A74D" w:rsidR="001D7D05" w:rsidRPr="00717E87" w:rsidRDefault="00A95BE0"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Each Co-Chair shall attend at least 75% of Commission and Committee meetings, excluding excused absences.</w:t>
      </w:r>
    </w:p>
    <w:p w14:paraId="7ACC8093" w14:textId="250E3BDD" w:rsidR="001D7D05" w:rsidRPr="00717E87" w:rsidRDefault="00A95BE0"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 xml:space="preserve">The Co-Chairs shall be responsible for approving proposed Commission meeting agendas, meeting dates, times, and locations, and ensuring, along with </w:t>
      </w:r>
      <w:r w:rsidR="000F0F89" w:rsidRPr="00717E87">
        <w:rPr>
          <w:rFonts w:cs="Times New Roman"/>
          <w:color w:val="000000"/>
          <w:sz w:val="24"/>
          <w:szCs w:val="24"/>
        </w:rPr>
        <w:t>Executive Director</w:t>
      </w:r>
      <w:r w:rsidRPr="00717E87">
        <w:rPr>
          <w:rFonts w:cs="Times New Roman"/>
          <w:color w:val="000000"/>
          <w:sz w:val="24"/>
          <w:szCs w:val="24"/>
        </w:rPr>
        <w:t>, minutes are recorded for each meeting and distributed in advance of the following regularly scheduled Commission meeting.</w:t>
      </w:r>
    </w:p>
    <w:p w14:paraId="264FC762" w14:textId="5D8B8BD8" w:rsidR="005C0DE8" w:rsidRPr="00717E87" w:rsidRDefault="005C0DE8"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 xml:space="preserve">The Co-Chairs shall limit non-Commissioners’ interruptions of the Commission’s review </w:t>
      </w:r>
      <w:r w:rsidR="004C7962" w:rsidRPr="00717E87">
        <w:rPr>
          <w:rFonts w:cs="Times New Roman"/>
          <w:color w:val="000000"/>
          <w:sz w:val="24"/>
          <w:szCs w:val="24"/>
        </w:rPr>
        <w:t xml:space="preserve">or discussion </w:t>
      </w:r>
      <w:r w:rsidRPr="00717E87">
        <w:rPr>
          <w:rFonts w:cs="Times New Roman"/>
          <w:color w:val="000000"/>
          <w:sz w:val="24"/>
          <w:szCs w:val="24"/>
        </w:rPr>
        <w:t xml:space="preserve">of agenda items. The Commissioners may, however, request or receive presentations or reports from the Executive Director, staff designated by the Executive Director, non-City agency representatives attending the meeting, or guest speakers.  </w:t>
      </w:r>
    </w:p>
    <w:p w14:paraId="4DDA2C2A" w14:textId="5DDDDC28" w:rsidR="000658ED" w:rsidRPr="00717E87" w:rsidRDefault="000658ED"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 xml:space="preserve">The Co-Chairs shall </w:t>
      </w:r>
      <w:r w:rsidR="00331736">
        <w:rPr>
          <w:rFonts w:cs="Times New Roman"/>
          <w:color w:val="000000"/>
          <w:sz w:val="24"/>
          <w:szCs w:val="24"/>
        </w:rPr>
        <w:t>be responsible for</w:t>
      </w:r>
      <w:r w:rsidR="00EC12A3" w:rsidRPr="00717E87">
        <w:rPr>
          <w:rFonts w:cs="Times New Roman"/>
          <w:color w:val="000000"/>
          <w:sz w:val="24"/>
          <w:szCs w:val="24"/>
        </w:rPr>
        <w:t xml:space="preserve"> holding Commissioners accountable for breaching Executive Session confidentiality. </w:t>
      </w:r>
    </w:p>
    <w:p w14:paraId="7ACC8094" w14:textId="77777777" w:rsidR="001D7D05" w:rsidRPr="00717E87" w:rsidRDefault="00A95BE0" w:rsidP="009D721B">
      <w:pPr>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t xml:space="preserve">The Co-Chairs shall be responsible for approving any Commissioner requests for an extended absence. </w:t>
      </w:r>
    </w:p>
    <w:p w14:paraId="7ACC8095" w14:textId="6F0B4A88" w:rsidR="001D7D05" w:rsidRPr="00717E87" w:rsidRDefault="12AAAAB8" w:rsidP="009D721B">
      <w:pPr>
        <w:widowControl/>
        <w:numPr>
          <w:ilvl w:val="0"/>
          <w:numId w:val="3"/>
        </w:numPr>
        <w:pBdr>
          <w:top w:val="nil"/>
          <w:left w:val="nil"/>
          <w:bottom w:val="nil"/>
          <w:right w:val="nil"/>
          <w:between w:val="nil"/>
        </w:pBdr>
        <w:ind w:left="1080"/>
        <w:rPr>
          <w:rFonts w:cs="Times New Roman"/>
          <w:sz w:val="24"/>
          <w:szCs w:val="24"/>
        </w:rPr>
      </w:pPr>
      <w:r w:rsidRPr="12AAAAB8">
        <w:rPr>
          <w:rFonts w:cs="Times New Roman"/>
          <w:color w:val="000000" w:themeColor="text1"/>
          <w:sz w:val="24"/>
          <w:szCs w:val="24"/>
        </w:rPr>
        <w:t>Upon an affirmative vote of the Commission to issue a letter or other document, the Co-Chairs may delegate to other Commissioners or the Executive Director the task of drafting a letter or document consistent with the content approved in the vote. The Co-Chairs shall have final authority to approve the letter or document to ensure that it follows the intent of the full commission. The Commission shall not, however, make endorsements or take positions outside the scope of its work.</w:t>
      </w:r>
    </w:p>
    <w:p w14:paraId="7551053F" w14:textId="77777777" w:rsidR="00772345" w:rsidRPr="00717E87" w:rsidRDefault="00772345" w:rsidP="008F01BE">
      <w:pPr>
        <w:keepNext/>
        <w:widowControl/>
        <w:numPr>
          <w:ilvl w:val="0"/>
          <w:numId w:val="3"/>
        </w:numPr>
        <w:pBdr>
          <w:top w:val="nil"/>
          <w:left w:val="nil"/>
          <w:bottom w:val="nil"/>
          <w:right w:val="nil"/>
          <w:between w:val="nil"/>
        </w:pBdr>
        <w:ind w:left="1080"/>
        <w:rPr>
          <w:rFonts w:cs="Times New Roman"/>
          <w:sz w:val="24"/>
          <w:szCs w:val="24"/>
        </w:rPr>
      </w:pPr>
      <w:r w:rsidRPr="00717E87">
        <w:rPr>
          <w:rFonts w:cs="Times New Roman"/>
          <w:color w:val="000000"/>
          <w:sz w:val="24"/>
          <w:szCs w:val="24"/>
        </w:rPr>
        <w:lastRenderedPageBreak/>
        <w:t>Spokespersons:</w:t>
      </w:r>
    </w:p>
    <w:p w14:paraId="7ACC8096" w14:textId="73CE2526" w:rsidR="001D7D05" w:rsidRPr="00717E87" w:rsidRDefault="008F164F" w:rsidP="008F01BE">
      <w:pPr>
        <w:keepNext/>
        <w:widowControl/>
        <w:numPr>
          <w:ilvl w:val="1"/>
          <w:numId w:val="3"/>
        </w:numPr>
        <w:pBdr>
          <w:top w:val="nil"/>
          <w:left w:val="nil"/>
          <w:bottom w:val="nil"/>
          <w:right w:val="nil"/>
          <w:between w:val="nil"/>
        </w:pBdr>
        <w:rPr>
          <w:rFonts w:cs="Times New Roman"/>
          <w:sz w:val="24"/>
          <w:szCs w:val="24"/>
        </w:rPr>
      </w:pPr>
      <w:r w:rsidRPr="00717E87">
        <w:rPr>
          <w:rFonts w:cs="Times New Roman"/>
          <w:color w:val="000000"/>
          <w:sz w:val="24"/>
          <w:szCs w:val="24"/>
        </w:rPr>
        <w:t xml:space="preserve">The Communications Strategy approved by the CPC shall serve as the guide for </w:t>
      </w:r>
      <w:r w:rsidR="001767BE" w:rsidRPr="00717E87">
        <w:rPr>
          <w:rFonts w:cs="Times New Roman"/>
          <w:color w:val="000000"/>
          <w:sz w:val="24"/>
          <w:szCs w:val="24"/>
        </w:rPr>
        <w:t>the Co-Chairs</w:t>
      </w:r>
      <w:r w:rsidR="003E6EB2" w:rsidRPr="00717E87">
        <w:rPr>
          <w:rFonts w:cs="Times New Roman"/>
          <w:color w:val="000000"/>
          <w:sz w:val="24"/>
          <w:szCs w:val="24"/>
        </w:rPr>
        <w:t>’</w:t>
      </w:r>
      <w:r w:rsidR="001767BE" w:rsidRPr="00717E87">
        <w:rPr>
          <w:rFonts w:cs="Times New Roman"/>
          <w:color w:val="000000"/>
          <w:sz w:val="24"/>
          <w:szCs w:val="24"/>
        </w:rPr>
        <w:t xml:space="preserve"> </w:t>
      </w:r>
      <w:r w:rsidRPr="00717E87">
        <w:rPr>
          <w:rFonts w:cs="Times New Roman"/>
          <w:color w:val="000000"/>
          <w:sz w:val="24"/>
          <w:szCs w:val="24"/>
        </w:rPr>
        <w:t xml:space="preserve">statements on behalf </w:t>
      </w:r>
      <w:r w:rsidR="001767BE" w:rsidRPr="00717E87">
        <w:rPr>
          <w:rFonts w:cs="Times New Roman"/>
          <w:color w:val="000000"/>
          <w:sz w:val="24"/>
          <w:szCs w:val="24"/>
        </w:rPr>
        <w:t>of the CPC. Statements shall be in alignment with the Communications Strategy</w:t>
      </w:r>
      <w:r w:rsidR="00A95BE0" w:rsidRPr="00717E87">
        <w:rPr>
          <w:rFonts w:cs="Times New Roman"/>
          <w:color w:val="000000"/>
          <w:sz w:val="24"/>
          <w:szCs w:val="24"/>
        </w:rPr>
        <w:t xml:space="preserve">. </w:t>
      </w:r>
    </w:p>
    <w:p w14:paraId="0CC4730D" w14:textId="6B4C8F23" w:rsidR="001767BE" w:rsidRPr="00717E87" w:rsidRDefault="001767BE" w:rsidP="009D721B">
      <w:pPr>
        <w:widowControl/>
        <w:numPr>
          <w:ilvl w:val="1"/>
          <w:numId w:val="3"/>
        </w:numPr>
        <w:pBdr>
          <w:top w:val="nil"/>
          <w:left w:val="nil"/>
          <w:bottom w:val="nil"/>
          <w:right w:val="nil"/>
          <w:between w:val="nil"/>
        </w:pBdr>
        <w:rPr>
          <w:rFonts w:cs="Times New Roman"/>
          <w:sz w:val="24"/>
          <w:szCs w:val="24"/>
        </w:rPr>
      </w:pPr>
      <w:r w:rsidRPr="00717E87">
        <w:rPr>
          <w:rFonts w:cs="Times New Roman"/>
          <w:color w:val="000000"/>
          <w:sz w:val="24"/>
          <w:szCs w:val="24"/>
        </w:rPr>
        <w:t>Statement</w:t>
      </w:r>
      <w:r w:rsidR="0007062C" w:rsidRPr="00717E87">
        <w:rPr>
          <w:rFonts w:cs="Times New Roman"/>
          <w:color w:val="000000"/>
          <w:sz w:val="24"/>
          <w:szCs w:val="24"/>
        </w:rPr>
        <w:t xml:space="preserve">s made while purporting to act as a CPC spokesperson and deliberately misrepresenting the CPC’s position or intentionally deviating from the Communications Strategy may establish grounds for removal for cause whether </w:t>
      </w:r>
      <w:r w:rsidR="008538A0" w:rsidRPr="00717E87">
        <w:rPr>
          <w:rFonts w:cs="Times New Roman"/>
          <w:color w:val="000000"/>
          <w:sz w:val="24"/>
          <w:szCs w:val="24"/>
        </w:rPr>
        <w:t xml:space="preserve">the misrepresentation or deviation </w:t>
      </w:r>
      <w:r w:rsidR="0007062C" w:rsidRPr="00717E87">
        <w:rPr>
          <w:rFonts w:cs="Times New Roman"/>
          <w:color w:val="000000"/>
          <w:sz w:val="24"/>
          <w:szCs w:val="24"/>
        </w:rPr>
        <w:t>occurs in a single instance or a pattern</w:t>
      </w:r>
      <w:r w:rsidR="008538A0" w:rsidRPr="00717E87">
        <w:rPr>
          <w:rFonts w:cs="Times New Roman"/>
          <w:color w:val="000000"/>
          <w:sz w:val="24"/>
          <w:szCs w:val="24"/>
        </w:rPr>
        <w:t>.</w:t>
      </w:r>
    </w:p>
    <w:p w14:paraId="3F80E3D6" w14:textId="19AFA66A" w:rsidR="00CD4E70" w:rsidRPr="00717E87" w:rsidRDefault="00D66CCB" w:rsidP="009D721B">
      <w:pPr>
        <w:widowControl/>
        <w:numPr>
          <w:ilvl w:val="1"/>
          <w:numId w:val="3"/>
        </w:numPr>
        <w:pBdr>
          <w:top w:val="nil"/>
          <w:left w:val="nil"/>
          <w:bottom w:val="nil"/>
          <w:right w:val="nil"/>
          <w:between w:val="nil"/>
        </w:pBdr>
        <w:rPr>
          <w:rFonts w:cs="Times New Roman"/>
          <w:sz w:val="24"/>
          <w:szCs w:val="24"/>
        </w:rPr>
      </w:pPr>
      <w:r w:rsidRPr="00717E87">
        <w:rPr>
          <w:rFonts w:cs="Times New Roman"/>
          <w:sz w:val="24"/>
          <w:szCs w:val="24"/>
        </w:rPr>
        <w:t xml:space="preserve">When a public statement is issued by a CPC spokesperson, all Commissioners shall be </w:t>
      </w:r>
      <w:r w:rsidR="00CC2440" w:rsidRPr="00717E87">
        <w:rPr>
          <w:rFonts w:cs="Times New Roman"/>
          <w:sz w:val="24"/>
          <w:szCs w:val="24"/>
        </w:rPr>
        <w:t xml:space="preserve">given timely notification </w:t>
      </w:r>
      <w:r w:rsidRPr="00717E87">
        <w:rPr>
          <w:rFonts w:cs="Times New Roman"/>
          <w:sz w:val="24"/>
          <w:szCs w:val="24"/>
        </w:rPr>
        <w:t>of the statement</w:t>
      </w:r>
      <w:r w:rsidR="00CC2440" w:rsidRPr="00717E87">
        <w:rPr>
          <w:rFonts w:cs="Times New Roman"/>
          <w:sz w:val="24"/>
          <w:szCs w:val="24"/>
        </w:rPr>
        <w:t xml:space="preserve">. </w:t>
      </w:r>
    </w:p>
    <w:p w14:paraId="028FF79E" w14:textId="0171D0F2" w:rsidR="002C5481" w:rsidRPr="00717E87" w:rsidRDefault="00B113F7" w:rsidP="009D721B">
      <w:pPr>
        <w:widowControl/>
        <w:numPr>
          <w:ilvl w:val="0"/>
          <w:numId w:val="3"/>
        </w:numPr>
        <w:pBdr>
          <w:top w:val="nil"/>
          <w:left w:val="nil"/>
          <w:bottom w:val="nil"/>
          <w:right w:val="nil"/>
          <w:between w:val="nil"/>
        </w:pBdr>
        <w:rPr>
          <w:rFonts w:cs="Times New Roman"/>
          <w:sz w:val="24"/>
          <w:szCs w:val="24"/>
        </w:rPr>
      </w:pPr>
      <w:r w:rsidRPr="00717E87">
        <w:rPr>
          <w:rFonts w:cs="Times New Roman"/>
          <w:sz w:val="24"/>
          <w:szCs w:val="24"/>
        </w:rPr>
        <w:t xml:space="preserve">The Co-Chairs may create and dissolve ad hoc committees to respond to relevant or emergent topics or issues within CPC’s purview. </w:t>
      </w:r>
      <w:r w:rsidR="003840FE" w:rsidRPr="00717E87">
        <w:rPr>
          <w:rFonts w:cs="Times New Roman"/>
          <w:sz w:val="24"/>
          <w:szCs w:val="24"/>
        </w:rPr>
        <w:t xml:space="preserve"> </w:t>
      </w:r>
    </w:p>
    <w:p w14:paraId="29A36CA6" w14:textId="42409E9B" w:rsidR="00F61B2E" w:rsidRPr="00717E87" w:rsidRDefault="00F61B2E" w:rsidP="009D721B">
      <w:pPr>
        <w:pStyle w:val="Heading2"/>
        <w:widowControl/>
        <w:numPr>
          <w:ilvl w:val="1"/>
          <w:numId w:val="5"/>
        </w:numPr>
        <w:rPr>
          <w:rFonts w:cs="Times New Roman"/>
          <w:sz w:val="24"/>
          <w:szCs w:val="24"/>
        </w:rPr>
      </w:pPr>
      <w:bookmarkStart w:id="18" w:name="_Toc58499500"/>
      <w:r w:rsidRPr="00717E87">
        <w:rPr>
          <w:rFonts w:cs="Times New Roman"/>
          <w:sz w:val="24"/>
          <w:szCs w:val="24"/>
        </w:rPr>
        <w:t>Responsibilities of Sergeant-At-Arms</w:t>
      </w:r>
      <w:bookmarkEnd w:id="18"/>
    </w:p>
    <w:p w14:paraId="6DB8FCFF" w14:textId="4633249C" w:rsidR="00465E1E" w:rsidRPr="00717E87" w:rsidRDefault="00465E1E" w:rsidP="00652044">
      <w:pPr>
        <w:pStyle w:val="ListParagraph"/>
        <w:numPr>
          <w:ilvl w:val="0"/>
          <w:numId w:val="16"/>
        </w:numPr>
        <w:ind w:left="1138"/>
        <w:contextualSpacing w:val="0"/>
        <w:rPr>
          <w:rFonts w:cs="Times New Roman"/>
          <w:sz w:val="24"/>
          <w:szCs w:val="24"/>
        </w:rPr>
      </w:pPr>
      <w:r w:rsidRPr="00717E87">
        <w:rPr>
          <w:rFonts w:cs="Times New Roman"/>
          <w:sz w:val="24"/>
          <w:szCs w:val="24"/>
        </w:rPr>
        <w:t xml:space="preserve">The Sergeant-At-Arms assists the Presiding Officer with preserving the orderly conduct of the meeting and application of parliamentary rules as the Presiding Officer requests or directs. </w:t>
      </w:r>
    </w:p>
    <w:p w14:paraId="562A4206" w14:textId="5E5F22ED" w:rsidR="00465E1E" w:rsidRPr="00717E87" w:rsidRDefault="00465E1E" w:rsidP="00652044">
      <w:pPr>
        <w:pStyle w:val="ListParagraph"/>
        <w:numPr>
          <w:ilvl w:val="0"/>
          <w:numId w:val="16"/>
        </w:numPr>
        <w:ind w:left="1138"/>
        <w:contextualSpacing w:val="0"/>
        <w:rPr>
          <w:rFonts w:cs="Times New Roman"/>
          <w:sz w:val="24"/>
          <w:szCs w:val="24"/>
        </w:rPr>
      </w:pPr>
      <w:r w:rsidRPr="00717E87">
        <w:rPr>
          <w:rFonts w:cs="Times New Roman"/>
          <w:sz w:val="24"/>
          <w:szCs w:val="24"/>
        </w:rPr>
        <w:t xml:space="preserve">The Sergeant-At-Arms </w:t>
      </w:r>
      <w:r w:rsidR="008A6549" w:rsidRPr="00717E87">
        <w:rPr>
          <w:rFonts w:cs="Times New Roman"/>
          <w:sz w:val="24"/>
          <w:szCs w:val="24"/>
        </w:rPr>
        <w:t>is responsible for ensuring orderly conduct of public comment</w:t>
      </w:r>
      <w:r w:rsidR="00F54453" w:rsidRPr="00717E87">
        <w:rPr>
          <w:rFonts w:cs="Times New Roman"/>
          <w:sz w:val="24"/>
          <w:szCs w:val="24"/>
        </w:rPr>
        <w:t>, including acting as the timekeeper for public comment periods</w:t>
      </w:r>
      <w:r w:rsidR="008A6549" w:rsidRPr="00717E87">
        <w:rPr>
          <w:rFonts w:cs="Times New Roman"/>
          <w:sz w:val="24"/>
          <w:szCs w:val="24"/>
        </w:rPr>
        <w:t>.</w:t>
      </w:r>
    </w:p>
    <w:p w14:paraId="398FFACF" w14:textId="6BF4AB29" w:rsidR="00465E1E" w:rsidRPr="00717E87" w:rsidRDefault="00465E1E" w:rsidP="00652044">
      <w:pPr>
        <w:pStyle w:val="ListParagraph"/>
        <w:numPr>
          <w:ilvl w:val="0"/>
          <w:numId w:val="16"/>
        </w:numPr>
        <w:ind w:left="1138"/>
        <w:contextualSpacing w:val="0"/>
        <w:rPr>
          <w:rFonts w:cs="Times New Roman"/>
          <w:sz w:val="24"/>
          <w:szCs w:val="24"/>
        </w:rPr>
      </w:pPr>
      <w:r w:rsidRPr="00717E87">
        <w:rPr>
          <w:rFonts w:cs="Times New Roman"/>
          <w:sz w:val="24"/>
          <w:szCs w:val="24"/>
        </w:rPr>
        <w:t>The Sergeant-at-Arms, with or without the Presiding Officer's request, may request the decorum or departure of non-Commission</w:t>
      </w:r>
      <w:r w:rsidR="008A6549" w:rsidRPr="00717E87">
        <w:rPr>
          <w:rFonts w:cs="Times New Roman"/>
          <w:sz w:val="24"/>
          <w:szCs w:val="24"/>
        </w:rPr>
        <w:t>er</w:t>
      </w:r>
      <w:r w:rsidRPr="00717E87">
        <w:rPr>
          <w:rFonts w:cs="Times New Roman"/>
          <w:sz w:val="24"/>
          <w:szCs w:val="24"/>
        </w:rPr>
        <w:t xml:space="preserve"> meeting attendees who are disruptive to the order of business. </w:t>
      </w:r>
    </w:p>
    <w:p w14:paraId="236AE754" w14:textId="1B051357" w:rsidR="00F61B2E" w:rsidRPr="00717E87" w:rsidRDefault="003C78D8" w:rsidP="00652044">
      <w:pPr>
        <w:widowControl/>
        <w:numPr>
          <w:ilvl w:val="0"/>
          <w:numId w:val="16"/>
        </w:numPr>
        <w:pBdr>
          <w:top w:val="nil"/>
          <w:left w:val="nil"/>
          <w:bottom w:val="nil"/>
          <w:right w:val="nil"/>
          <w:between w:val="nil"/>
        </w:pBdr>
        <w:ind w:left="1138"/>
        <w:rPr>
          <w:rFonts w:cs="Times New Roman"/>
          <w:sz w:val="24"/>
          <w:szCs w:val="24"/>
        </w:rPr>
      </w:pPr>
      <w:r w:rsidRPr="00717E87">
        <w:rPr>
          <w:rFonts w:cs="Times New Roman"/>
          <w:sz w:val="24"/>
          <w:szCs w:val="24"/>
        </w:rPr>
        <w:t xml:space="preserve">The Sergeant-At-Arms shall also serve as the </w:t>
      </w:r>
      <w:r w:rsidR="002F6160" w:rsidRPr="00717E87">
        <w:rPr>
          <w:rFonts w:cs="Times New Roman"/>
          <w:sz w:val="24"/>
          <w:szCs w:val="24"/>
        </w:rPr>
        <w:t>parliamentarian and</w:t>
      </w:r>
      <w:r w:rsidR="00720DDE" w:rsidRPr="00717E87">
        <w:rPr>
          <w:rFonts w:cs="Times New Roman"/>
          <w:sz w:val="24"/>
          <w:szCs w:val="24"/>
        </w:rPr>
        <w:t xml:space="preserve"> must be familiar with parliamentary procedure and the Commission’s bylaws</w:t>
      </w:r>
      <w:r w:rsidR="00EC648E" w:rsidRPr="00717E87">
        <w:rPr>
          <w:rFonts w:cs="Times New Roman"/>
          <w:sz w:val="24"/>
          <w:szCs w:val="24"/>
        </w:rPr>
        <w:t xml:space="preserve"> and </w:t>
      </w:r>
      <w:r w:rsidR="00276CB9" w:rsidRPr="00717E87">
        <w:rPr>
          <w:rFonts w:cs="Times New Roman"/>
          <w:sz w:val="24"/>
          <w:szCs w:val="24"/>
        </w:rPr>
        <w:t xml:space="preserve">authorizing </w:t>
      </w:r>
      <w:r w:rsidR="00EC648E" w:rsidRPr="00717E87">
        <w:rPr>
          <w:rFonts w:cs="Times New Roman"/>
          <w:sz w:val="24"/>
          <w:szCs w:val="24"/>
        </w:rPr>
        <w:t>ordinance</w:t>
      </w:r>
      <w:r w:rsidR="00720DDE" w:rsidRPr="00717E87">
        <w:rPr>
          <w:rFonts w:cs="Times New Roman"/>
          <w:sz w:val="24"/>
          <w:szCs w:val="24"/>
        </w:rPr>
        <w:t xml:space="preserve">. </w:t>
      </w:r>
    </w:p>
    <w:p w14:paraId="26347DBA" w14:textId="7B36BC28" w:rsidR="00F54453" w:rsidRPr="00717E87" w:rsidRDefault="00276CB9" w:rsidP="00652044">
      <w:pPr>
        <w:widowControl/>
        <w:numPr>
          <w:ilvl w:val="0"/>
          <w:numId w:val="16"/>
        </w:numPr>
        <w:pBdr>
          <w:top w:val="nil"/>
          <w:left w:val="nil"/>
          <w:bottom w:val="nil"/>
          <w:right w:val="nil"/>
          <w:between w:val="nil"/>
        </w:pBdr>
        <w:ind w:left="1138"/>
        <w:rPr>
          <w:rFonts w:cs="Times New Roman"/>
          <w:sz w:val="24"/>
          <w:szCs w:val="24"/>
        </w:rPr>
      </w:pPr>
      <w:r w:rsidRPr="00717E87">
        <w:rPr>
          <w:rFonts w:cs="Times New Roman"/>
          <w:sz w:val="24"/>
          <w:szCs w:val="24"/>
        </w:rPr>
        <w:t>The Sergeant-At-Arms will take the lead in any investigation of Commissioner grievances</w:t>
      </w:r>
      <w:r w:rsidR="00EB1A86" w:rsidRPr="00717E87">
        <w:rPr>
          <w:rFonts w:cs="Times New Roman"/>
          <w:sz w:val="24"/>
          <w:szCs w:val="24"/>
        </w:rPr>
        <w:t xml:space="preserve"> as described in Article III, Section E.3 above</w:t>
      </w:r>
      <w:r w:rsidRPr="00717E87">
        <w:rPr>
          <w:rFonts w:cs="Times New Roman"/>
          <w:sz w:val="24"/>
          <w:szCs w:val="24"/>
        </w:rPr>
        <w:t xml:space="preserve">. </w:t>
      </w:r>
      <w:r w:rsidR="00C859B0" w:rsidRPr="00717E87">
        <w:rPr>
          <w:rFonts w:cs="Times New Roman"/>
          <w:sz w:val="24"/>
          <w:szCs w:val="24"/>
        </w:rPr>
        <w:t>If</w:t>
      </w:r>
      <w:r w:rsidR="00F54453" w:rsidRPr="00717E87">
        <w:rPr>
          <w:rFonts w:cs="Times New Roman"/>
          <w:sz w:val="24"/>
          <w:szCs w:val="24"/>
        </w:rPr>
        <w:t xml:space="preserve"> a grievance is against the Sergeant-At-Arms, the Co-Chairs would lead the investigation.  </w:t>
      </w:r>
    </w:p>
    <w:p w14:paraId="441188E9" w14:textId="57394FAA" w:rsidR="00F61B2E" w:rsidRPr="00717E87" w:rsidRDefault="00F61B2E" w:rsidP="00922150">
      <w:pPr>
        <w:tabs>
          <w:tab w:val="left" w:pos="2989"/>
        </w:tabs>
        <w:rPr>
          <w:rFonts w:cs="Times New Roman"/>
        </w:rPr>
      </w:pPr>
    </w:p>
    <w:p w14:paraId="7ACC8097" w14:textId="77D188D9" w:rsidR="001D7D05" w:rsidRPr="00717E87" w:rsidRDefault="00A95BE0" w:rsidP="009D721B">
      <w:pPr>
        <w:pStyle w:val="Heading2"/>
        <w:widowControl/>
        <w:numPr>
          <w:ilvl w:val="1"/>
          <w:numId w:val="5"/>
        </w:numPr>
        <w:rPr>
          <w:rFonts w:cs="Times New Roman"/>
          <w:sz w:val="24"/>
          <w:szCs w:val="24"/>
        </w:rPr>
      </w:pPr>
      <w:bookmarkStart w:id="19" w:name="_Toc58499501"/>
      <w:r w:rsidRPr="00717E87">
        <w:rPr>
          <w:rFonts w:cs="Times New Roman"/>
          <w:sz w:val="24"/>
          <w:szCs w:val="24"/>
        </w:rPr>
        <w:t xml:space="preserve">Removal of </w:t>
      </w:r>
      <w:r w:rsidR="00F61B2E" w:rsidRPr="00717E87">
        <w:rPr>
          <w:rFonts w:cs="Times New Roman"/>
          <w:sz w:val="24"/>
          <w:szCs w:val="24"/>
        </w:rPr>
        <w:t>Elected Officers</w:t>
      </w:r>
      <w:bookmarkEnd w:id="19"/>
    </w:p>
    <w:p w14:paraId="7ACC8098" w14:textId="4215A55C" w:rsidR="001D7D05" w:rsidRPr="00717E87" w:rsidRDefault="00A95BE0" w:rsidP="009D721B">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Any Commissioner may make a motion to consider the removal of any Co-Chair</w:t>
      </w:r>
      <w:r w:rsidR="00F61B2E" w:rsidRPr="00717E87">
        <w:rPr>
          <w:rFonts w:cs="Times New Roman"/>
          <w:color w:val="000000"/>
          <w:sz w:val="24"/>
          <w:szCs w:val="24"/>
        </w:rPr>
        <w:t xml:space="preserve"> or the Sergeant-At-Arms</w:t>
      </w:r>
      <w:r w:rsidRPr="00717E87">
        <w:rPr>
          <w:rFonts w:cs="Times New Roman"/>
          <w:color w:val="000000"/>
          <w:sz w:val="24"/>
          <w:szCs w:val="24"/>
        </w:rPr>
        <w:t xml:space="preserve"> </w:t>
      </w:r>
      <w:r w:rsidR="00B10134" w:rsidRPr="00717E87">
        <w:rPr>
          <w:rFonts w:cs="Times New Roman"/>
          <w:color w:val="000000"/>
          <w:sz w:val="24"/>
          <w:szCs w:val="24"/>
        </w:rPr>
        <w:t xml:space="preserve">for cause. The motion shall be considered at </w:t>
      </w:r>
      <w:r w:rsidRPr="00717E87">
        <w:rPr>
          <w:rFonts w:cs="Times New Roman"/>
          <w:color w:val="000000"/>
          <w:sz w:val="24"/>
          <w:szCs w:val="24"/>
        </w:rPr>
        <w:t>a regular meeting</w:t>
      </w:r>
      <w:r w:rsidR="00B10134" w:rsidRPr="00717E87">
        <w:rPr>
          <w:rFonts w:cs="Times New Roman"/>
          <w:color w:val="000000"/>
          <w:sz w:val="24"/>
          <w:szCs w:val="24"/>
        </w:rPr>
        <w:t xml:space="preserve">. </w:t>
      </w:r>
      <w:r w:rsidR="00AB5C9E" w:rsidRPr="00717E87">
        <w:rPr>
          <w:rFonts w:cs="Times New Roman"/>
          <w:color w:val="000000"/>
          <w:sz w:val="24"/>
          <w:szCs w:val="24"/>
        </w:rPr>
        <w:t>Written n</w:t>
      </w:r>
      <w:r w:rsidR="00B10134" w:rsidRPr="00717E87">
        <w:rPr>
          <w:rFonts w:cs="Times New Roman"/>
          <w:color w:val="000000"/>
          <w:sz w:val="24"/>
          <w:szCs w:val="24"/>
        </w:rPr>
        <w:t xml:space="preserve">otice of the </w:t>
      </w:r>
      <w:r w:rsidR="00DD0D4B" w:rsidRPr="00717E87">
        <w:rPr>
          <w:rFonts w:cs="Times New Roman"/>
          <w:color w:val="000000"/>
          <w:sz w:val="24"/>
          <w:szCs w:val="24"/>
        </w:rPr>
        <w:t xml:space="preserve">agenda item shall be </w:t>
      </w:r>
      <w:r w:rsidRPr="00717E87">
        <w:rPr>
          <w:rFonts w:cs="Times New Roman"/>
          <w:color w:val="000000"/>
          <w:sz w:val="24"/>
          <w:szCs w:val="24"/>
        </w:rPr>
        <w:t xml:space="preserve">provided </w:t>
      </w:r>
      <w:r w:rsidR="00DD0D4B" w:rsidRPr="00717E87">
        <w:rPr>
          <w:rFonts w:cs="Times New Roman"/>
          <w:color w:val="000000"/>
          <w:sz w:val="24"/>
          <w:szCs w:val="24"/>
        </w:rPr>
        <w:t>to all Commissioners</w:t>
      </w:r>
      <w:r w:rsidR="00AB5C9E" w:rsidRPr="00717E87">
        <w:rPr>
          <w:rFonts w:cs="Times New Roman"/>
          <w:color w:val="000000"/>
          <w:sz w:val="24"/>
          <w:szCs w:val="24"/>
        </w:rPr>
        <w:t xml:space="preserve"> </w:t>
      </w:r>
      <w:r w:rsidR="00DD0D4B" w:rsidRPr="00717E87">
        <w:rPr>
          <w:rFonts w:cs="Times New Roman"/>
          <w:color w:val="000000"/>
          <w:sz w:val="24"/>
          <w:szCs w:val="24"/>
        </w:rPr>
        <w:t xml:space="preserve">at least seven (7) days prior to the meeting. </w:t>
      </w:r>
      <w:r w:rsidRPr="00717E87">
        <w:rPr>
          <w:rFonts w:cs="Times New Roman"/>
          <w:color w:val="000000"/>
          <w:sz w:val="24"/>
          <w:szCs w:val="24"/>
        </w:rPr>
        <w:t>The Commission shall vote on the motion to remove. The motion requires a three-quarter (3/4) majority vote of all Commissioners (not 3/4 of Commissioner's present) to pass.</w:t>
      </w:r>
      <w:r w:rsidR="004050D3" w:rsidRPr="00717E87">
        <w:rPr>
          <w:rFonts w:cs="Times New Roman"/>
          <w:color w:val="000000"/>
          <w:sz w:val="24"/>
          <w:szCs w:val="24"/>
        </w:rPr>
        <w:t xml:space="preserve"> A Commission</w:t>
      </w:r>
      <w:r w:rsidR="003825CA" w:rsidRPr="00717E87">
        <w:rPr>
          <w:rFonts w:cs="Times New Roman"/>
          <w:color w:val="000000"/>
          <w:sz w:val="24"/>
          <w:szCs w:val="24"/>
        </w:rPr>
        <w:t xml:space="preserve">er may be removed from the Co-Chair position </w:t>
      </w:r>
      <w:r w:rsidR="00F61B2E" w:rsidRPr="00717E87">
        <w:rPr>
          <w:rFonts w:cs="Times New Roman"/>
          <w:color w:val="000000"/>
          <w:sz w:val="24"/>
          <w:szCs w:val="24"/>
        </w:rPr>
        <w:t xml:space="preserve">or the Sergeant-At-Arms position </w:t>
      </w:r>
      <w:r w:rsidR="003825CA" w:rsidRPr="00717E87">
        <w:rPr>
          <w:rFonts w:cs="Times New Roman"/>
          <w:color w:val="000000"/>
          <w:sz w:val="24"/>
          <w:szCs w:val="24"/>
        </w:rPr>
        <w:t xml:space="preserve">and continue to serve as a Commissioner. </w:t>
      </w:r>
    </w:p>
    <w:p w14:paraId="06128FD6" w14:textId="77777777" w:rsidR="00B9473F" w:rsidRPr="00717E87" w:rsidRDefault="00B9473F" w:rsidP="009D721B">
      <w:pPr>
        <w:widowControl/>
        <w:pBdr>
          <w:top w:val="nil"/>
          <w:left w:val="nil"/>
          <w:bottom w:val="nil"/>
          <w:right w:val="nil"/>
          <w:between w:val="nil"/>
        </w:pBdr>
        <w:rPr>
          <w:rFonts w:cs="Times New Roman"/>
          <w:color w:val="000000"/>
          <w:sz w:val="24"/>
          <w:szCs w:val="24"/>
        </w:rPr>
      </w:pPr>
    </w:p>
    <w:p w14:paraId="7ACC8099" w14:textId="77777777" w:rsidR="001D7D05" w:rsidRPr="00717E87" w:rsidRDefault="00A95BE0" w:rsidP="008F01BE">
      <w:pPr>
        <w:pStyle w:val="Heading1"/>
        <w:widowControl/>
        <w:numPr>
          <w:ilvl w:val="0"/>
          <w:numId w:val="5"/>
        </w:numPr>
        <w:rPr>
          <w:rFonts w:cs="Times New Roman"/>
          <w:sz w:val="24"/>
          <w:szCs w:val="24"/>
        </w:rPr>
      </w:pPr>
      <w:bookmarkStart w:id="20" w:name="_Toc58499502"/>
      <w:r w:rsidRPr="00717E87">
        <w:rPr>
          <w:rFonts w:cs="Times New Roman"/>
          <w:sz w:val="24"/>
          <w:szCs w:val="24"/>
        </w:rPr>
        <w:t>MEETINGS</w:t>
      </w:r>
      <w:bookmarkEnd w:id="20"/>
    </w:p>
    <w:p w14:paraId="3BEE1F85" w14:textId="72DE25F4" w:rsidR="007A1E5A" w:rsidRPr="00717E87" w:rsidRDefault="00E27C85" w:rsidP="008F01BE">
      <w:pPr>
        <w:pStyle w:val="Heading2"/>
        <w:widowControl/>
        <w:numPr>
          <w:ilvl w:val="1"/>
          <w:numId w:val="5"/>
        </w:numPr>
        <w:rPr>
          <w:rFonts w:cs="Times New Roman"/>
          <w:sz w:val="24"/>
          <w:szCs w:val="24"/>
        </w:rPr>
      </w:pPr>
      <w:bookmarkStart w:id="21" w:name="_Toc58499503"/>
      <w:r w:rsidRPr="00717E87">
        <w:rPr>
          <w:rFonts w:cs="Times New Roman"/>
          <w:sz w:val="24"/>
          <w:szCs w:val="24"/>
        </w:rPr>
        <w:t>Parliamentary Procedure</w:t>
      </w:r>
      <w:bookmarkEnd w:id="21"/>
    </w:p>
    <w:p w14:paraId="4F62FB79" w14:textId="7F7A83F9" w:rsidR="00E27C85" w:rsidRPr="00717E87" w:rsidRDefault="005B4CE7" w:rsidP="008F01BE">
      <w:pPr>
        <w:ind w:left="720"/>
        <w:rPr>
          <w:rFonts w:cs="Times New Roman"/>
          <w:sz w:val="24"/>
          <w:szCs w:val="24"/>
        </w:rPr>
      </w:pPr>
      <w:r w:rsidRPr="00717E87">
        <w:rPr>
          <w:rFonts w:cs="Times New Roman"/>
          <w:sz w:val="24"/>
          <w:szCs w:val="24"/>
        </w:rPr>
        <w:t>Except as otherwise described in these bylaws</w:t>
      </w:r>
      <w:r w:rsidR="00423AB7" w:rsidRPr="00717E87">
        <w:rPr>
          <w:rFonts w:cs="Times New Roman"/>
          <w:sz w:val="24"/>
          <w:szCs w:val="24"/>
        </w:rPr>
        <w:t xml:space="preserve"> regarding the role of the Sergeant-At-Arms</w:t>
      </w:r>
      <w:r w:rsidR="00ED671D" w:rsidRPr="00717E87">
        <w:rPr>
          <w:rFonts w:cs="Times New Roman"/>
          <w:sz w:val="24"/>
          <w:szCs w:val="24"/>
        </w:rPr>
        <w:t>,</w:t>
      </w:r>
      <w:r w:rsidR="00423AB7" w:rsidRPr="00717E87">
        <w:rPr>
          <w:rFonts w:cs="Times New Roman"/>
          <w:sz w:val="24"/>
          <w:szCs w:val="24"/>
        </w:rPr>
        <w:t xml:space="preserve"> t</w:t>
      </w:r>
      <w:r w:rsidR="00E27C85" w:rsidRPr="00717E87">
        <w:rPr>
          <w:rFonts w:cs="Times New Roman"/>
          <w:sz w:val="24"/>
          <w:szCs w:val="24"/>
        </w:rPr>
        <w:t>he most current edition of Robert’s Rules of Order shall govern CPC Commission meetings procedure.</w:t>
      </w:r>
    </w:p>
    <w:p w14:paraId="7ACC809A" w14:textId="226FF3F1" w:rsidR="001D7D05" w:rsidRPr="00717E87" w:rsidRDefault="00A95BE0" w:rsidP="008F01BE">
      <w:pPr>
        <w:pStyle w:val="Heading2"/>
        <w:keepNext/>
        <w:widowControl/>
        <w:numPr>
          <w:ilvl w:val="1"/>
          <w:numId w:val="5"/>
        </w:numPr>
        <w:rPr>
          <w:rFonts w:cs="Times New Roman"/>
          <w:sz w:val="24"/>
          <w:szCs w:val="24"/>
        </w:rPr>
      </w:pPr>
      <w:bookmarkStart w:id="22" w:name="_Toc58499504"/>
      <w:r w:rsidRPr="00717E87">
        <w:rPr>
          <w:rFonts w:cs="Times New Roman"/>
          <w:sz w:val="24"/>
          <w:szCs w:val="24"/>
        </w:rPr>
        <w:lastRenderedPageBreak/>
        <w:t>Time and Place</w:t>
      </w:r>
      <w:bookmarkEnd w:id="22"/>
    </w:p>
    <w:p w14:paraId="7ACC809B" w14:textId="369F1D2D" w:rsidR="001D7D05" w:rsidRPr="00717E87" w:rsidRDefault="00A95BE0" w:rsidP="008F01BE">
      <w:pPr>
        <w:keepNext/>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The Commission shall hold regular meetings at least once a month at such time and place as the Co-Chairs shall designate (SMC 3.29.360.D). Commission meetings are open to the public</w:t>
      </w:r>
      <w:r w:rsidR="00B00863" w:rsidRPr="00717E87">
        <w:rPr>
          <w:rFonts w:cs="Times New Roman"/>
          <w:color w:val="000000"/>
          <w:sz w:val="24"/>
          <w:szCs w:val="24"/>
        </w:rPr>
        <w:t xml:space="preserve"> in accordance with the Open Public Meetings Act (OPMA) in RCW Chapter 42.30</w:t>
      </w:r>
      <w:r w:rsidRPr="00717E87">
        <w:rPr>
          <w:rFonts w:cs="Times New Roman"/>
          <w:color w:val="000000"/>
          <w:sz w:val="24"/>
          <w:szCs w:val="24"/>
        </w:rPr>
        <w:t>. The dates and times of regular meetings shall be posted on the Commission’s website</w:t>
      </w:r>
      <w:r w:rsidR="00EB0CAD" w:rsidRPr="00717E87">
        <w:rPr>
          <w:rFonts w:cs="Times New Roman"/>
          <w:color w:val="000000"/>
          <w:sz w:val="24"/>
          <w:szCs w:val="24"/>
        </w:rPr>
        <w:t xml:space="preserve"> as required by the OPMA, including posting of the agenda </w:t>
      </w:r>
      <w:r w:rsidRPr="00717E87">
        <w:rPr>
          <w:rFonts w:cs="Times New Roman"/>
          <w:color w:val="000000"/>
          <w:sz w:val="24"/>
          <w:szCs w:val="24"/>
        </w:rPr>
        <w:t>on the Commission’s website at least 24 hours before each meeting (RCW 42.30.077)</w:t>
      </w:r>
      <w:r w:rsidR="00AE3C00" w:rsidRPr="00717E87">
        <w:rPr>
          <w:rFonts w:cs="Times New Roman"/>
          <w:color w:val="000000"/>
          <w:sz w:val="24"/>
          <w:szCs w:val="24"/>
        </w:rPr>
        <w:t>, unless otherwise required by law</w:t>
      </w:r>
      <w:r w:rsidRPr="00717E87">
        <w:rPr>
          <w:rFonts w:cs="Times New Roman"/>
          <w:color w:val="000000"/>
          <w:sz w:val="24"/>
          <w:szCs w:val="24"/>
        </w:rPr>
        <w:t>. Minutes of each meeting shall be promptly recorded and posted on the Commission’s website (RCW 42.30.035).</w:t>
      </w:r>
    </w:p>
    <w:p w14:paraId="7ACC809C" w14:textId="77777777" w:rsidR="001D7D05" w:rsidRPr="00717E87" w:rsidRDefault="00A95BE0" w:rsidP="009D721B">
      <w:pPr>
        <w:pStyle w:val="Heading2"/>
        <w:widowControl/>
        <w:numPr>
          <w:ilvl w:val="1"/>
          <w:numId w:val="5"/>
        </w:numPr>
        <w:rPr>
          <w:rFonts w:cs="Times New Roman"/>
          <w:sz w:val="24"/>
          <w:szCs w:val="24"/>
        </w:rPr>
      </w:pPr>
      <w:bookmarkStart w:id="23" w:name="_Toc58499505"/>
      <w:r w:rsidRPr="00717E87">
        <w:rPr>
          <w:rFonts w:cs="Times New Roman"/>
          <w:sz w:val="24"/>
          <w:szCs w:val="24"/>
        </w:rPr>
        <w:t>Special Meetings</w:t>
      </w:r>
      <w:bookmarkEnd w:id="23"/>
    </w:p>
    <w:p w14:paraId="7ACC809D" w14:textId="77777777" w:rsidR="001D7D05" w:rsidRPr="00717E87" w:rsidRDefault="00A95BE0" w:rsidP="009D721B">
      <w:pPr>
        <w:widowControl/>
        <w:ind w:left="720"/>
        <w:rPr>
          <w:rFonts w:cs="Times New Roman"/>
          <w:sz w:val="24"/>
          <w:szCs w:val="24"/>
        </w:rPr>
      </w:pPr>
      <w:r w:rsidRPr="00717E87">
        <w:rPr>
          <w:rFonts w:cs="Times New Roman"/>
          <w:sz w:val="24"/>
          <w:szCs w:val="24"/>
        </w:rPr>
        <w:t>Special meetings of the Commission shall be held upon the call of the Co-Chairs or upon request of a majority of Commissioners. Said special meetings shall be held for a specific purpose or purposes and shall not take the place of a regular Commission meeting unless so determined at a prior regular meeting. Notice to each Commissioner shall be personally delivered by mail, by fax, or by electronic mail. The Executive Director shall make best efforts to post a public notice for each special meeting, along with the agenda, on the Commission’s website at least 24 hours before the time of the meeting specified in the notice. The public notice shall be posted at the main entrance of the Commission’s principal location and at the meeting site at least 24 hours before the time of the meeting. Notice shall also be provided to each local newspaper of general circulation and local radio or television station that has on file with the Commission a written request to be notified of such special meeting or of all special meetings (RCW 42.30.080). Where circumstances require, special meetings may be held by telephone conference, provided that the public shall be allowed access to a location where the telephone conference can be heard.</w:t>
      </w:r>
    </w:p>
    <w:p w14:paraId="7ACC809E" w14:textId="77777777" w:rsidR="001D7D05" w:rsidRPr="00717E87" w:rsidRDefault="00A95BE0" w:rsidP="009D721B">
      <w:pPr>
        <w:pStyle w:val="Heading2"/>
        <w:widowControl/>
        <w:numPr>
          <w:ilvl w:val="1"/>
          <w:numId w:val="5"/>
        </w:numPr>
        <w:rPr>
          <w:rFonts w:cs="Times New Roman"/>
          <w:sz w:val="24"/>
          <w:szCs w:val="24"/>
        </w:rPr>
      </w:pPr>
      <w:bookmarkStart w:id="24" w:name="_Toc58499506"/>
      <w:r w:rsidRPr="00717E87">
        <w:rPr>
          <w:rFonts w:cs="Times New Roman"/>
          <w:sz w:val="24"/>
          <w:szCs w:val="24"/>
        </w:rPr>
        <w:t>Compliance with Laws</w:t>
      </w:r>
      <w:bookmarkEnd w:id="24"/>
    </w:p>
    <w:p w14:paraId="7ACC809F" w14:textId="77777777"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All regular and special meetings shall be held in accordance with public meeting laws, including the Open Public Meetings Act (Chapter 42.30 RCW) and these Commission bylaws.</w:t>
      </w:r>
    </w:p>
    <w:p w14:paraId="7ACC80A0" w14:textId="77777777"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Detailed minutes of each meeting shall be kept.  The accuracy of all minutes shall be approved by a majority vote of the CPC.</w:t>
      </w:r>
    </w:p>
    <w:p w14:paraId="7ACC80A1" w14:textId="77777777" w:rsidR="001D7D05" w:rsidRPr="00717E87" w:rsidRDefault="00A95BE0" w:rsidP="009D721B">
      <w:pPr>
        <w:pStyle w:val="Heading2"/>
        <w:keepNext/>
        <w:keepLines/>
        <w:widowControl/>
        <w:numPr>
          <w:ilvl w:val="1"/>
          <w:numId w:val="5"/>
        </w:numPr>
        <w:rPr>
          <w:rFonts w:cs="Times New Roman"/>
          <w:sz w:val="24"/>
          <w:szCs w:val="24"/>
        </w:rPr>
      </w:pPr>
      <w:bookmarkStart w:id="25" w:name="_206ipza" w:colFirst="0" w:colLast="0"/>
      <w:bookmarkStart w:id="26" w:name="_Toc58499507"/>
      <w:bookmarkEnd w:id="25"/>
      <w:r w:rsidRPr="00717E87">
        <w:rPr>
          <w:rFonts w:cs="Times New Roman"/>
          <w:sz w:val="24"/>
          <w:szCs w:val="24"/>
        </w:rPr>
        <w:t>Quorum</w:t>
      </w:r>
      <w:bookmarkEnd w:id="26"/>
    </w:p>
    <w:p w14:paraId="7ACC80A2" w14:textId="77777777" w:rsidR="001D7D05" w:rsidRPr="00717E87" w:rsidRDefault="00A95BE0" w:rsidP="009D721B">
      <w:pPr>
        <w:keepNext/>
        <w:keepLines/>
        <w:widowControl/>
        <w:ind w:left="720"/>
        <w:rPr>
          <w:rFonts w:cs="Times New Roman"/>
          <w:sz w:val="24"/>
          <w:szCs w:val="24"/>
        </w:rPr>
      </w:pPr>
      <w:r w:rsidRPr="00717E87">
        <w:rPr>
          <w:rFonts w:cs="Times New Roman"/>
          <w:sz w:val="24"/>
          <w:szCs w:val="24"/>
        </w:rPr>
        <w:t xml:space="preserve">A simple majority of currently appointed Commissioners shall constitute a quorum for the transaction of business. Proxies are not permitted for either the establishment of a quorum or for the conduct of business. </w:t>
      </w:r>
    </w:p>
    <w:p w14:paraId="7ACC80A3" w14:textId="405168BE" w:rsidR="001D7D05" w:rsidRPr="00717E87" w:rsidRDefault="00A95BE0" w:rsidP="009D721B">
      <w:pPr>
        <w:pStyle w:val="Heading2"/>
        <w:widowControl/>
        <w:numPr>
          <w:ilvl w:val="1"/>
          <w:numId w:val="5"/>
        </w:numPr>
        <w:rPr>
          <w:rFonts w:cs="Times New Roman"/>
          <w:sz w:val="24"/>
          <w:szCs w:val="24"/>
        </w:rPr>
      </w:pPr>
      <w:bookmarkStart w:id="27" w:name="_Toc58499508"/>
      <w:r w:rsidRPr="00717E87">
        <w:rPr>
          <w:rFonts w:cs="Times New Roman"/>
          <w:sz w:val="24"/>
          <w:szCs w:val="24"/>
        </w:rPr>
        <w:t>Participation in Meetings by Telephone</w:t>
      </w:r>
      <w:bookmarkEnd w:id="27"/>
    </w:p>
    <w:p w14:paraId="7ACC80A4" w14:textId="77777777" w:rsidR="001D7D05" w:rsidRPr="00717E87" w:rsidRDefault="00A95BE0" w:rsidP="009D721B">
      <w:pPr>
        <w:widowControl/>
        <w:ind w:left="720"/>
        <w:rPr>
          <w:rFonts w:cs="Times New Roman"/>
          <w:sz w:val="24"/>
          <w:szCs w:val="24"/>
        </w:rPr>
      </w:pPr>
      <w:r w:rsidRPr="00717E87">
        <w:rPr>
          <w:rFonts w:cs="Times New Roman"/>
          <w:sz w:val="24"/>
          <w:szCs w:val="24"/>
        </w:rPr>
        <w:t>In special circumstances such as unavoidable schedule conflicts or travel, Commissioners may participate in a Commission meeting by conference telephone call, which allows all persons participating in the meeting to hear each other. Participation by telephone shall be equivalent to presence in person at the meeting for purposes of determining if a quorum is present.</w:t>
      </w:r>
    </w:p>
    <w:p w14:paraId="7ACC80A5" w14:textId="16E59C21" w:rsidR="001D7D05" w:rsidRPr="00717E87" w:rsidRDefault="00A95BE0" w:rsidP="009D721B">
      <w:pPr>
        <w:pStyle w:val="Heading2"/>
        <w:widowControl/>
        <w:numPr>
          <w:ilvl w:val="1"/>
          <w:numId w:val="5"/>
        </w:numPr>
        <w:rPr>
          <w:rFonts w:cs="Times New Roman"/>
          <w:sz w:val="24"/>
          <w:szCs w:val="24"/>
        </w:rPr>
      </w:pPr>
      <w:bookmarkStart w:id="28" w:name="_Toc58499509"/>
      <w:r w:rsidRPr="00717E87">
        <w:rPr>
          <w:rFonts w:cs="Times New Roman"/>
          <w:sz w:val="24"/>
          <w:szCs w:val="24"/>
        </w:rPr>
        <w:t xml:space="preserve">Public </w:t>
      </w:r>
      <w:r w:rsidR="00D01251" w:rsidRPr="00717E87">
        <w:rPr>
          <w:rFonts w:cs="Times New Roman"/>
          <w:sz w:val="24"/>
          <w:szCs w:val="24"/>
        </w:rPr>
        <w:t>Comment</w:t>
      </w:r>
      <w:bookmarkEnd w:id="28"/>
    </w:p>
    <w:p w14:paraId="5F4B9A8D" w14:textId="782EE911" w:rsidR="00957B94" w:rsidRPr="00717E87" w:rsidRDefault="00D01251"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Public Comment periods are opportunities for members of the public to comment on items on the </w:t>
      </w:r>
      <w:r w:rsidR="00957B94" w:rsidRPr="00717E87">
        <w:rPr>
          <w:rFonts w:cs="Times New Roman"/>
          <w:sz w:val="24"/>
          <w:szCs w:val="24"/>
        </w:rPr>
        <w:t xml:space="preserve">CPC’s or CPC committee’s </w:t>
      </w:r>
      <w:r w:rsidRPr="00717E87">
        <w:rPr>
          <w:rFonts w:cs="Times New Roman"/>
          <w:sz w:val="24"/>
          <w:szCs w:val="24"/>
        </w:rPr>
        <w:t>meeting agenda.</w:t>
      </w:r>
      <w:r w:rsidR="00BA539D" w:rsidRPr="00717E87">
        <w:rPr>
          <w:rFonts w:cs="Times New Roman"/>
          <w:sz w:val="24"/>
          <w:szCs w:val="24"/>
        </w:rPr>
        <w:t xml:space="preserve"> </w:t>
      </w:r>
      <w:r w:rsidR="00957B94" w:rsidRPr="00717E87">
        <w:rPr>
          <w:rFonts w:cs="Times New Roman"/>
          <w:sz w:val="24"/>
          <w:szCs w:val="24"/>
        </w:rPr>
        <w:t>The CPC accepts public comment at regular meetings. Public comments are limited to matters on the meeting agenda. Co-Chairs shall ensure that all public comments are limited to agenda items.</w:t>
      </w:r>
    </w:p>
    <w:p w14:paraId="04192CC1" w14:textId="3E0FBF6F" w:rsidR="00185FF4" w:rsidRPr="00717E87" w:rsidRDefault="00314CD4"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Each meeting’s public comment period</w:t>
      </w:r>
      <w:r w:rsidR="002F407F" w:rsidRPr="00717E87">
        <w:rPr>
          <w:rFonts w:cs="Times New Roman"/>
          <w:sz w:val="24"/>
          <w:szCs w:val="24"/>
        </w:rPr>
        <w:t xml:space="preserve"> shall not exceed 10 minutes</w:t>
      </w:r>
      <w:r w:rsidR="00185FF4" w:rsidRPr="00717E87">
        <w:rPr>
          <w:rFonts w:cs="Times New Roman"/>
          <w:sz w:val="24"/>
          <w:szCs w:val="24"/>
        </w:rPr>
        <w:t xml:space="preserve">. </w:t>
      </w:r>
      <w:r w:rsidR="002F407F" w:rsidRPr="00717E87">
        <w:rPr>
          <w:rFonts w:cs="Times New Roman"/>
          <w:sz w:val="24"/>
          <w:szCs w:val="24"/>
        </w:rPr>
        <w:t xml:space="preserve"> </w:t>
      </w:r>
      <w:r w:rsidR="00185FF4" w:rsidRPr="00717E87">
        <w:rPr>
          <w:rFonts w:cs="Times New Roman"/>
          <w:sz w:val="24"/>
          <w:szCs w:val="24"/>
        </w:rPr>
        <w:t xml:space="preserve">Individual speakers will be provided up to two minutes total speaking time. Prior to the start of the meeting, individuals </w:t>
      </w:r>
      <w:r w:rsidR="00185FF4" w:rsidRPr="00717E87">
        <w:rPr>
          <w:rFonts w:cs="Times New Roman"/>
          <w:sz w:val="24"/>
          <w:szCs w:val="24"/>
        </w:rPr>
        <w:lastRenderedPageBreak/>
        <w:t>who wish to speak shall sign up for public comment on sign-in sheets provided by CPC staff. If no speakers sign up to address the CPC, or if the public comments conclude before the 10-minute time period has elapsed, the comment period will be closed, and the CPC or committee shall resume its business, with no further opportunity for public comment at that meeting.</w:t>
      </w:r>
    </w:p>
    <w:p w14:paraId="4655C48F" w14:textId="4CF3C3B2" w:rsidR="002F407F" w:rsidRPr="00717E87" w:rsidRDefault="00314CD4"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The 10-minute </w:t>
      </w:r>
      <w:r w:rsidR="00194243" w:rsidRPr="00717E87">
        <w:rPr>
          <w:rFonts w:cs="Times New Roman"/>
          <w:sz w:val="24"/>
          <w:szCs w:val="24"/>
        </w:rPr>
        <w:t>limit on public comment periods may be extended if</w:t>
      </w:r>
      <w:r w:rsidR="002F407F" w:rsidRPr="00717E87">
        <w:rPr>
          <w:rFonts w:cs="Times New Roman"/>
          <w:sz w:val="24"/>
          <w:szCs w:val="24"/>
        </w:rPr>
        <w:t>:</w:t>
      </w:r>
    </w:p>
    <w:p w14:paraId="091ABC70" w14:textId="0CD11186" w:rsidR="002F407F" w:rsidRPr="00717E87" w:rsidRDefault="00194243"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sz w:val="24"/>
          <w:szCs w:val="24"/>
        </w:rPr>
        <w:t>A</w:t>
      </w:r>
      <w:r w:rsidR="002F407F" w:rsidRPr="00717E87">
        <w:rPr>
          <w:rFonts w:cs="Times New Roman"/>
          <w:sz w:val="24"/>
          <w:szCs w:val="24"/>
        </w:rPr>
        <w:t xml:space="preserve"> majority of the Commissioners present</w:t>
      </w:r>
      <w:r w:rsidRPr="00717E87">
        <w:rPr>
          <w:rFonts w:cs="Times New Roman"/>
          <w:sz w:val="24"/>
          <w:szCs w:val="24"/>
        </w:rPr>
        <w:t xml:space="preserve"> vote to extend the public comment period at the meeting</w:t>
      </w:r>
      <w:r w:rsidR="002F407F" w:rsidRPr="00717E87">
        <w:rPr>
          <w:rFonts w:cs="Times New Roman"/>
          <w:sz w:val="24"/>
          <w:szCs w:val="24"/>
        </w:rPr>
        <w:t>; or</w:t>
      </w:r>
    </w:p>
    <w:p w14:paraId="1C65C839" w14:textId="1B27F3D0" w:rsidR="00D01251" w:rsidRPr="00717E87" w:rsidRDefault="00D01251"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sz w:val="24"/>
          <w:szCs w:val="24"/>
        </w:rPr>
        <w:t xml:space="preserve">The agenda for a particular CPC meeting </w:t>
      </w:r>
      <w:r w:rsidR="00BA539D" w:rsidRPr="00717E87">
        <w:rPr>
          <w:rFonts w:cs="Times New Roman"/>
          <w:sz w:val="24"/>
          <w:szCs w:val="24"/>
        </w:rPr>
        <w:t xml:space="preserve">or committee meeting </w:t>
      </w:r>
      <w:r w:rsidR="002F407F" w:rsidRPr="00717E87">
        <w:rPr>
          <w:rFonts w:cs="Times New Roman"/>
          <w:sz w:val="24"/>
          <w:szCs w:val="24"/>
        </w:rPr>
        <w:t>specifies</w:t>
      </w:r>
      <w:r w:rsidRPr="00717E87">
        <w:rPr>
          <w:rFonts w:cs="Times New Roman"/>
          <w:sz w:val="24"/>
          <w:szCs w:val="24"/>
        </w:rPr>
        <w:t xml:space="preserve"> the total time allotted for the public comment period and time limits for individual comments. </w:t>
      </w:r>
    </w:p>
    <w:p w14:paraId="61C23E10" w14:textId="7677A3ED" w:rsidR="005833FF" w:rsidRPr="00717E87" w:rsidRDefault="00E261B6"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Public comment is encouraged at the Community Engagement Committee</w:t>
      </w:r>
      <w:r w:rsidR="007B27D8" w:rsidRPr="00717E87">
        <w:rPr>
          <w:rFonts w:cs="Times New Roman"/>
          <w:sz w:val="24"/>
          <w:szCs w:val="24"/>
        </w:rPr>
        <w:t xml:space="preserve">, which is </w:t>
      </w:r>
      <w:r w:rsidR="00E0660C" w:rsidRPr="00717E87">
        <w:rPr>
          <w:rFonts w:cs="Times New Roman"/>
          <w:sz w:val="24"/>
          <w:szCs w:val="24"/>
        </w:rPr>
        <w:t xml:space="preserve">described in Article </w:t>
      </w:r>
      <w:r w:rsidR="000C6724" w:rsidRPr="00717E87">
        <w:rPr>
          <w:rFonts w:cs="Times New Roman"/>
          <w:sz w:val="24"/>
          <w:szCs w:val="24"/>
        </w:rPr>
        <w:t>VII</w:t>
      </w:r>
      <w:r w:rsidR="00E0660C" w:rsidRPr="00717E87">
        <w:rPr>
          <w:rFonts w:cs="Times New Roman"/>
          <w:sz w:val="24"/>
          <w:szCs w:val="24"/>
        </w:rPr>
        <w:t xml:space="preserve"> below</w:t>
      </w:r>
      <w:r w:rsidR="007B27D8" w:rsidRPr="00717E87">
        <w:rPr>
          <w:rFonts w:cs="Times New Roman"/>
          <w:sz w:val="24"/>
          <w:szCs w:val="24"/>
        </w:rPr>
        <w:t>.</w:t>
      </w:r>
    </w:p>
    <w:p w14:paraId="01C965D9" w14:textId="77777777" w:rsidR="005833FF" w:rsidRPr="00717E87" w:rsidRDefault="005833FF" w:rsidP="009D721B">
      <w:pPr>
        <w:widowControl/>
        <w:rPr>
          <w:rFonts w:cs="Times New Roman"/>
          <w:sz w:val="24"/>
          <w:szCs w:val="24"/>
        </w:rPr>
      </w:pPr>
    </w:p>
    <w:p w14:paraId="7ACC80A7" w14:textId="758D6873" w:rsidR="001D7D05" w:rsidRPr="00717E87" w:rsidRDefault="00A95BE0" w:rsidP="009D721B">
      <w:pPr>
        <w:pStyle w:val="Heading1"/>
        <w:widowControl/>
        <w:numPr>
          <w:ilvl w:val="0"/>
          <w:numId w:val="5"/>
        </w:numPr>
        <w:rPr>
          <w:rFonts w:cs="Times New Roman"/>
          <w:sz w:val="24"/>
          <w:szCs w:val="24"/>
        </w:rPr>
      </w:pPr>
      <w:bookmarkStart w:id="29" w:name="_Toc58499510"/>
      <w:r w:rsidRPr="00717E87">
        <w:rPr>
          <w:rFonts w:cs="Times New Roman"/>
          <w:sz w:val="24"/>
          <w:szCs w:val="24"/>
        </w:rPr>
        <w:t>EXECUTIVE SESSIONS</w:t>
      </w:r>
      <w:bookmarkEnd w:id="29"/>
    </w:p>
    <w:p w14:paraId="7ACC80A8" w14:textId="77777777" w:rsidR="001D7D05" w:rsidRPr="00717E87" w:rsidRDefault="00A95BE0" w:rsidP="009D721B">
      <w:pPr>
        <w:pStyle w:val="Heading2"/>
        <w:widowControl/>
        <w:numPr>
          <w:ilvl w:val="1"/>
          <w:numId w:val="5"/>
        </w:numPr>
        <w:rPr>
          <w:rFonts w:cs="Times New Roman"/>
          <w:sz w:val="24"/>
          <w:szCs w:val="24"/>
        </w:rPr>
      </w:pPr>
      <w:bookmarkStart w:id="30" w:name="_Toc58499511"/>
      <w:r w:rsidRPr="00717E87">
        <w:rPr>
          <w:rFonts w:cs="Times New Roman"/>
          <w:sz w:val="24"/>
          <w:szCs w:val="24"/>
        </w:rPr>
        <w:t>When Executive Sessions May Be Held</w:t>
      </w:r>
      <w:bookmarkEnd w:id="30"/>
    </w:p>
    <w:p w14:paraId="7ACC80A9" w14:textId="5FA134E3" w:rsidR="001D7D05" w:rsidRPr="00717E87" w:rsidRDefault="00A95BE0" w:rsidP="009D721B">
      <w:pPr>
        <w:widowControl/>
        <w:pBdr>
          <w:top w:val="nil"/>
          <w:left w:val="nil"/>
          <w:bottom w:val="nil"/>
          <w:right w:val="nil"/>
          <w:between w:val="nil"/>
        </w:pBdr>
        <w:ind w:left="720"/>
        <w:rPr>
          <w:rFonts w:cs="Times New Roman"/>
          <w:sz w:val="24"/>
          <w:szCs w:val="24"/>
        </w:rPr>
      </w:pPr>
      <w:r w:rsidRPr="00717E87">
        <w:rPr>
          <w:rFonts w:cs="Times New Roman"/>
          <w:sz w:val="24"/>
          <w:szCs w:val="24"/>
        </w:rPr>
        <w:t>During any regular meeting or special meeting, the Commission may hold executive sessions to discuss matters as permitted in RCW 42.30.110. An attorney from the Law Department, or outside counsel if appropriate, shall be present during all executive sessions to advise on compliance with RCW 42.30.</w:t>
      </w:r>
      <w:r w:rsidR="00A83582" w:rsidRPr="00717E87">
        <w:rPr>
          <w:rFonts w:cs="Times New Roman"/>
          <w:sz w:val="24"/>
          <w:szCs w:val="24"/>
        </w:rPr>
        <w:t xml:space="preserve"> </w:t>
      </w:r>
      <w:r w:rsidR="001E6913" w:rsidRPr="00717E87">
        <w:rPr>
          <w:rFonts w:cs="Times New Roman"/>
          <w:sz w:val="24"/>
          <w:szCs w:val="24"/>
        </w:rPr>
        <w:t>T</w:t>
      </w:r>
      <w:r w:rsidR="00802D64" w:rsidRPr="00717E87">
        <w:rPr>
          <w:rFonts w:cs="Times New Roman"/>
          <w:sz w:val="24"/>
          <w:szCs w:val="24"/>
        </w:rPr>
        <w:t xml:space="preserve">he Executive Director </w:t>
      </w:r>
      <w:r w:rsidR="00021DA9" w:rsidRPr="00717E87">
        <w:rPr>
          <w:rFonts w:cs="Times New Roman"/>
          <w:sz w:val="24"/>
          <w:szCs w:val="24"/>
        </w:rPr>
        <w:t>shall be present during executive sessions</w:t>
      </w:r>
      <w:r w:rsidR="001E6913" w:rsidRPr="00717E87">
        <w:rPr>
          <w:rFonts w:cs="Times New Roman"/>
          <w:sz w:val="24"/>
          <w:szCs w:val="24"/>
        </w:rPr>
        <w:t xml:space="preserve"> unless the reason for Executive Session </w:t>
      </w:r>
      <w:r w:rsidR="006E0025" w:rsidRPr="00717E87">
        <w:rPr>
          <w:rFonts w:cs="Times New Roman"/>
          <w:sz w:val="24"/>
          <w:szCs w:val="24"/>
        </w:rPr>
        <w:t xml:space="preserve">warrants exclusion of the Executive Director. </w:t>
      </w:r>
      <w:r w:rsidR="00F370C3" w:rsidRPr="00717E87">
        <w:rPr>
          <w:rFonts w:cs="Times New Roman"/>
          <w:sz w:val="24"/>
          <w:szCs w:val="24"/>
        </w:rPr>
        <w:t>CPC staff</w:t>
      </w:r>
      <w:r w:rsidR="00B853FB" w:rsidRPr="00717E87">
        <w:rPr>
          <w:rFonts w:cs="Times New Roman"/>
          <w:sz w:val="24"/>
          <w:szCs w:val="24"/>
        </w:rPr>
        <w:t xml:space="preserve"> (other than the Executive Director), technical experts, or consultants,</w:t>
      </w:r>
      <w:r w:rsidR="00F370C3" w:rsidRPr="00717E87">
        <w:rPr>
          <w:rFonts w:cs="Times New Roman"/>
          <w:sz w:val="24"/>
          <w:szCs w:val="24"/>
        </w:rPr>
        <w:t xml:space="preserve"> shall not attend executive session unless specifically requested by the Commission</w:t>
      </w:r>
      <w:r w:rsidR="006D7923" w:rsidRPr="00717E87">
        <w:rPr>
          <w:rFonts w:cs="Times New Roman"/>
          <w:sz w:val="24"/>
          <w:szCs w:val="24"/>
        </w:rPr>
        <w:t xml:space="preserve">. </w:t>
      </w:r>
    </w:p>
    <w:p w14:paraId="7ACC80AA" w14:textId="77777777" w:rsidR="001D7D05" w:rsidRPr="00717E87" w:rsidRDefault="00A95BE0" w:rsidP="009D721B">
      <w:pPr>
        <w:pStyle w:val="Heading2"/>
        <w:widowControl/>
        <w:numPr>
          <w:ilvl w:val="1"/>
          <w:numId w:val="5"/>
        </w:numPr>
        <w:rPr>
          <w:rFonts w:cs="Times New Roman"/>
          <w:sz w:val="24"/>
          <w:szCs w:val="24"/>
        </w:rPr>
      </w:pPr>
      <w:bookmarkStart w:id="31" w:name="_Toc58499512"/>
      <w:r w:rsidRPr="00717E87">
        <w:rPr>
          <w:rFonts w:cs="Times New Roman"/>
          <w:sz w:val="24"/>
          <w:szCs w:val="24"/>
        </w:rPr>
        <w:t>How Sessions May Be Convened</w:t>
      </w:r>
      <w:bookmarkEnd w:id="31"/>
    </w:p>
    <w:p w14:paraId="7ACC80AB" w14:textId="77777777" w:rsidR="001D7D05" w:rsidRPr="00717E87" w:rsidRDefault="00A95BE0" w:rsidP="009D721B">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The presiding officer or a majority of Commissioners in attendance may decide to convene an executive session during a meeting.</w:t>
      </w:r>
    </w:p>
    <w:p w14:paraId="7ACC80AC" w14:textId="17F40B5A" w:rsidR="001D7D05" w:rsidRPr="00717E87" w:rsidRDefault="00A95BE0" w:rsidP="009D721B">
      <w:pPr>
        <w:pStyle w:val="Heading2"/>
        <w:widowControl/>
        <w:numPr>
          <w:ilvl w:val="1"/>
          <w:numId w:val="5"/>
        </w:numPr>
        <w:rPr>
          <w:rFonts w:cs="Times New Roman"/>
          <w:sz w:val="24"/>
          <w:szCs w:val="24"/>
        </w:rPr>
      </w:pPr>
      <w:bookmarkStart w:id="32" w:name="_Toc58499513"/>
      <w:r w:rsidRPr="00717E87">
        <w:rPr>
          <w:rFonts w:cs="Times New Roman"/>
          <w:sz w:val="24"/>
          <w:szCs w:val="24"/>
        </w:rPr>
        <w:t>Purpose and Duration of Session</w:t>
      </w:r>
      <w:bookmarkEnd w:id="32"/>
    </w:p>
    <w:p w14:paraId="1A61325E" w14:textId="5B7408CE" w:rsidR="00006260" w:rsidRPr="00717E87" w:rsidRDefault="0000626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General</w:t>
      </w:r>
    </w:p>
    <w:p w14:paraId="0D829CB5" w14:textId="740673D6" w:rsidR="00006260" w:rsidRPr="00717E87" w:rsidRDefault="00B9473F" w:rsidP="009D721B">
      <w:pPr>
        <w:widowControl/>
        <w:pBdr>
          <w:top w:val="nil"/>
          <w:left w:val="nil"/>
          <w:bottom w:val="nil"/>
          <w:right w:val="nil"/>
          <w:between w:val="nil"/>
        </w:pBdr>
        <w:ind w:left="1080"/>
        <w:rPr>
          <w:rFonts w:cs="Times New Roman"/>
          <w:sz w:val="24"/>
          <w:szCs w:val="24"/>
        </w:rPr>
      </w:pPr>
      <w:r w:rsidRPr="00717E87">
        <w:rPr>
          <w:rFonts w:cs="Times New Roman"/>
          <w:sz w:val="24"/>
          <w:szCs w:val="24"/>
        </w:rPr>
        <w:t>Before convening an executive session, the presiding officer shall announce the purpose of the executive session and the time when the executive session is expected to conclude.</w:t>
      </w:r>
    </w:p>
    <w:p w14:paraId="299CF675" w14:textId="1EB36DDD" w:rsidR="00B54F4A" w:rsidRPr="00717E87" w:rsidRDefault="0000626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Purpose of Executive Session</w:t>
      </w:r>
    </w:p>
    <w:p w14:paraId="648A752D" w14:textId="3539E7D6" w:rsidR="00AC143A" w:rsidRPr="00717E87" w:rsidRDefault="00CF2925"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sz w:val="24"/>
          <w:szCs w:val="24"/>
        </w:rPr>
        <w:t>The Commission may only convene an executive session for discussions on topics expressly allowed by the Open Public Meetings Act</w:t>
      </w:r>
      <w:r w:rsidR="00284923" w:rsidRPr="00717E87">
        <w:rPr>
          <w:rFonts w:cs="Times New Roman"/>
          <w:sz w:val="24"/>
          <w:szCs w:val="24"/>
        </w:rPr>
        <w:t>, including</w:t>
      </w:r>
      <w:r w:rsidR="00C86FB9" w:rsidRPr="00717E87">
        <w:rPr>
          <w:rFonts w:cs="Times New Roman"/>
          <w:sz w:val="24"/>
          <w:szCs w:val="24"/>
        </w:rPr>
        <w:t xml:space="preserve"> but not limited to</w:t>
      </w:r>
      <w:r w:rsidR="00284923" w:rsidRPr="00717E87">
        <w:rPr>
          <w:rFonts w:cs="Times New Roman"/>
          <w:sz w:val="24"/>
          <w:szCs w:val="24"/>
        </w:rPr>
        <w:t>:</w:t>
      </w:r>
    </w:p>
    <w:p w14:paraId="116360CF" w14:textId="74D05BC5" w:rsidR="00284923" w:rsidRPr="00717E87" w:rsidRDefault="00284923"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sz w:val="24"/>
          <w:szCs w:val="24"/>
        </w:rPr>
        <w:t>Legal risks of current or proposed action;</w:t>
      </w:r>
    </w:p>
    <w:p w14:paraId="785D85B4" w14:textId="441496C4" w:rsidR="00284923" w:rsidRPr="00717E87" w:rsidRDefault="00284923"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sz w:val="24"/>
          <w:szCs w:val="24"/>
        </w:rPr>
        <w:t>Current or potential litigation;</w:t>
      </w:r>
    </w:p>
    <w:p w14:paraId="64E8AB94" w14:textId="279FE97F" w:rsidR="00284923" w:rsidRPr="00717E87" w:rsidRDefault="00096DA1"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sz w:val="24"/>
          <w:szCs w:val="24"/>
        </w:rPr>
        <w:t xml:space="preserve">Qualifications of an applicant or candidate for </w:t>
      </w:r>
      <w:r w:rsidR="0029090A" w:rsidRPr="00717E87">
        <w:rPr>
          <w:rFonts w:cs="Times New Roman"/>
          <w:sz w:val="24"/>
          <w:szCs w:val="24"/>
        </w:rPr>
        <w:t>public employment;</w:t>
      </w:r>
    </w:p>
    <w:p w14:paraId="1C33716D" w14:textId="79FBFE9D" w:rsidR="00096DA1" w:rsidRPr="00717E87" w:rsidRDefault="0029090A"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sz w:val="24"/>
          <w:szCs w:val="24"/>
        </w:rPr>
        <w:t>Review of an employee’s performance</w:t>
      </w:r>
      <w:r w:rsidR="005E29DF" w:rsidRPr="00717E87">
        <w:rPr>
          <w:rFonts w:cs="Times New Roman"/>
          <w:sz w:val="24"/>
          <w:szCs w:val="24"/>
        </w:rPr>
        <w:t>; or</w:t>
      </w:r>
    </w:p>
    <w:p w14:paraId="5363CE36" w14:textId="6AB2A795" w:rsidR="005E29DF" w:rsidRPr="00717E87" w:rsidRDefault="005E29DF" w:rsidP="009D721B">
      <w:pPr>
        <w:widowControl/>
        <w:numPr>
          <w:ilvl w:val="4"/>
          <w:numId w:val="5"/>
        </w:numPr>
        <w:pBdr>
          <w:top w:val="nil"/>
          <w:left w:val="nil"/>
          <w:bottom w:val="nil"/>
          <w:right w:val="nil"/>
          <w:between w:val="nil"/>
        </w:pBdr>
        <w:rPr>
          <w:rFonts w:cs="Times New Roman"/>
          <w:sz w:val="24"/>
          <w:szCs w:val="24"/>
        </w:rPr>
      </w:pPr>
      <w:r w:rsidRPr="00717E87">
        <w:rPr>
          <w:rFonts w:cs="Times New Roman"/>
          <w:sz w:val="24"/>
          <w:szCs w:val="24"/>
        </w:rPr>
        <w:t>Receiving and evaluating complaints or charges brought against a public officer or employee.</w:t>
      </w:r>
    </w:p>
    <w:p w14:paraId="1C51FD48" w14:textId="77777777" w:rsidR="00B54F4A" w:rsidRPr="00717E87" w:rsidRDefault="00B54F4A"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Duration of Executive Session</w:t>
      </w:r>
    </w:p>
    <w:p w14:paraId="50D9F00D" w14:textId="4AD10F7C" w:rsidR="00947F6E" w:rsidRPr="00717E87" w:rsidRDefault="00521B34" w:rsidP="009D721B">
      <w:pPr>
        <w:pStyle w:val="ListParagraph"/>
        <w:widowControl/>
        <w:pBdr>
          <w:top w:val="nil"/>
          <w:left w:val="nil"/>
          <w:bottom w:val="nil"/>
          <w:right w:val="nil"/>
          <w:between w:val="nil"/>
        </w:pBdr>
        <w:ind w:left="1080"/>
        <w:contextualSpacing w:val="0"/>
        <w:rPr>
          <w:rFonts w:cs="Times New Roman"/>
        </w:rPr>
      </w:pPr>
      <w:r w:rsidRPr="00717E87">
        <w:rPr>
          <w:rFonts w:cs="Times New Roman"/>
          <w:sz w:val="24"/>
          <w:szCs w:val="24"/>
        </w:rPr>
        <w:t>If the executive session needs to be extended, the presiding officer shall announce, in open session, that the executive session will be extended and state the duration of the extension.</w:t>
      </w:r>
      <w:r w:rsidR="00933EFC" w:rsidRPr="00717E87">
        <w:rPr>
          <w:rFonts w:cs="Times New Roman"/>
          <w:sz w:val="24"/>
          <w:szCs w:val="24"/>
        </w:rPr>
        <w:t xml:space="preserve"> </w:t>
      </w:r>
      <w:r w:rsidR="00625C98" w:rsidRPr="00717E87">
        <w:rPr>
          <w:rFonts w:cs="Times New Roman"/>
          <w:sz w:val="24"/>
          <w:szCs w:val="24"/>
        </w:rPr>
        <w:t xml:space="preserve">The </w:t>
      </w:r>
      <w:r w:rsidR="00625C98" w:rsidRPr="00717E87">
        <w:rPr>
          <w:rFonts w:cs="Times New Roman"/>
          <w:sz w:val="24"/>
          <w:szCs w:val="24"/>
        </w:rPr>
        <w:lastRenderedPageBreak/>
        <w:t>Commission shall not resume in open session until after the announced Executive Session end time</w:t>
      </w:r>
      <w:r w:rsidR="00636B40" w:rsidRPr="00717E87">
        <w:rPr>
          <w:rFonts w:cs="Times New Roman"/>
          <w:sz w:val="24"/>
          <w:szCs w:val="24"/>
        </w:rPr>
        <w:t>, even if Executive Session ends earlier than the announced duration and time</w:t>
      </w:r>
      <w:r w:rsidR="00625C98" w:rsidRPr="00717E87">
        <w:rPr>
          <w:rFonts w:cs="Times New Roman"/>
          <w:sz w:val="24"/>
          <w:szCs w:val="24"/>
        </w:rPr>
        <w:t xml:space="preserve">. </w:t>
      </w:r>
    </w:p>
    <w:p w14:paraId="7ACC80AE" w14:textId="3816A141" w:rsidR="001D7D05" w:rsidRPr="00717E87" w:rsidRDefault="00A95BE0" w:rsidP="009D721B">
      <w:pPr>
        <w:pStyle w:val="Heading2"/>
        <w:widowControl/>
        <w:numPr>
          <w:ilvl w:val="1"/>
          <w:numId w:val="5"/>
        </w:numPr>
        <w:rPr>
          <w:rFonts w:cs="Times New Roman"/>
          <w:sz w:val="24"/>
          <w:szCs w:val="24"/>
        </w:rPr>
      </w:pPr>
      <w:bookmarkStart w:id="33" w:name="_Toc58499514"/>
      <w:r w:rsidRPr="00717E87">
        <w:rPr>
          <w:rFonts w:cs="Times New Roman"/>
          <w:sz w:val="24"/>
          <w:szCs w:val="24"/>
        </w:rPr>
        <w:t>Confidentiality</w:t>
      </w:r>
      <w:bookmarkEnd w:id="33"/>
    </w:p>
    <w:p w14:paraId="7ACC80AF" w14:textId="737511E0"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Executive session attendees shall not disclose the contents of discussions held within the session. Breaching confidentiality of executive session discussions is deemed grounds for “for cause” removal of a Commissioner from the CPC. </w:t>
      </w:r>
    </w:p>
    <w:p w14:paraId="3BECF75F" w14:textId="2BB31376" w:rsidR="00B24D61" w:rsidRPr="00717E87" w:rsidRDefault="00B24D61"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sz w:val="24"/>
          <w:szCs w:val="24"/>
        </w:rPr>
        <w:t xml:space="preserve">If a Commissioner has a conflict of interest that prevents the Commissioner from fulfilling </w:t>
      </w:r>
      <w:r w:rsidR="003B0661" w:rsidRPr="00717E87">
        <w:rPr>
          <w:rFonts w:cs="Times New Roman"/>
          <w:sz w:val="24"/>
          <w:szCs w:val="24"/>
        </w:rPr>
        <w:t xml:space="preserve">the Commissioner’s duty to </w:t>
      </w:r>
      <w:r w:rsidRPr="00717E87">
        <w:rPr>
          <w:rFonts w:cs="Times New Roman"/>
          <w:sz w:val="24"/>
          <w:szCs w:val="24"/>
        </w:rPr>
        <w:t xml:space="preserve">maintain confidentiality of </w:t>
      </w:r>
      <w:r w:rsidR="003B0661" w:rsidRPr="00717E87">
        <w:rPr>
          <w:rFonts w:cs="Times New Roman"/>
          <w:sz w:val="24"/>
          <w:szCs w:val="24"/>
        </w:rPr>
        <w:t>e</w:t>
      </w:r>
      <w:r w:rsidRPr="00717E87">
        <w:rPr>
          <w:rFonts w:cs="Times New Roman"/>
          <w:sz w:val="24"/>
          <w:szCs w:val="24"/>
        </w:rPr>
        <w:t xml:space="preserve">xecutive </w:t>
      </w:r>
      <w:r w:rsidR="003B0661" w:rsidRPr="00717E87">
        <w:rPr>
          <w:rFonts w:cs="Times New Roman"/>
          <w:sz w:val="24"/>
          <w:szCs w:val="24"/>
        </w:rPr>
        <w:t>s</w:t>
      </w:r>
      <w:r w:rsidRPr="00717E87">
        <w:rPr>
          <w:rFonts w:cs="Times New Roman"/>
          <w:sz w:val="24"/>
          <w:szCs w:val="24"/>
        </w:rPr>
        <w:t xml:space="preserve">ession </w:t>
      </w:r>
      <w:r w:rsidR="003B0661" w:rsidRPr="00717E87">
        <w:rPr>
          <w:rFonts w:cs="Times New Roman"/>
          <w:sz w:val="24"/>
          <w:szCs w:val="24"/>
        </w:rPr>
        <w:t>d</w:t>
      </w:r>
      <w:r w:rsidRPr="00717E87">
        <w:rPr>
          <w:rFonts w:cs="Times New Roman"/>
          <w:sz w:val="24"/>
          <w:szCs w:val="24"/>
        </w:rPr>
        <w:t>iscussions,</w:t>
      </w:r>
      <w:r w:rsidR="003B0661" w:rsidRPr="00717E87">
        <w:rPr>
          <w:rFonts w:cs="Times New Roman"/>
          <w:sz w:val="24"/>
          <w:szCs w:val="24"/>
        </w:rPr>
        <w:t xml:space="preserve"> </w:t>
      </w:r>
      <w:r w:rsidRPr="00717E87">
        <w:rPr>
          <w:rFonts w:cs="Times New Roman"/>
          <w:sz w:val="24"/>
          <w:szCs w:val="24"/>
        </w:rPr>
        <w:t xml:space="preserve">the Commissioner should recuse themselves from the </w:t>
      </w:r>
      <w:r w:rsidR="003B0661" w:rsidRPr="00717E87">
        <w:rPr>
          <w:rFonts w:cs="Times New Roman"/>
          <w:sz w:val="24"/>
          <w:szCs w:val="24"/>
        </w:rPr>
        <w:t>e</w:t>
      </w:r>
      <w:r w:rsidRPr="00717E87">
        <w:rPr>
          <w:rFonts w:cs="Times New Roman"/>
          <w:sz w:val="24"/>
          <w:szCs w:val="24"/>
        </w:rPr>
        <w:t xml:space="preserve">xecutive </w:t>
      </w:r>
      <w:r w:rsidR="003B0661" w:rsidRPr="00717E87">
        <w:rPr>
          <w:rFonts w:cs="Times New Roman"/>
          <w:sz w:val="24"/>
          <w:szCs w:val="24"/>
        </w:rPr>
        <w:t>s</w:t>
      </w:r>
      <w:r w:rsidRPr="00717E87">
        <w:rPr>
          <w:rFonts w:cs="Times New Roman"/>
          <w:sz w:val="24"/>
          <w:szCs w:val="24"/>
        </w:rPr>
        <w:t>ession item.</w:t>
      </w:r>
    </w:p>
    <w:p w14:paraId="3F7FAF3E" w14:textId="2072A3A9" w:rsidR="00C81946" w:rsidRPr="00717E87" w:rsidRDefault="00C81946" w:rsidP="009D721B">
      <w:pPr>
        <w:widowControl/>
        <w:rPr>
          <w:rFonts w:cs="Times New Roman"/>
          <w:sz w:val="24"/>
          <w:szCs w:val="24"/>
        </w:rPr>
      </w:pPr>
    </w:p>
    <w:p w14:paraId="7ACC80B0" w14:textId="77777777" w:rsidR="001D7D05" w:rsidRPr="00717E87" w:rsidRDefault="00A95BE0" w:rsidP="009D721B">
      <w:pPr>
        <w:pStyle w:val="Heading1"/>
        <w:widowControl/>
        <w:numPr>
          <w:ilvl w:val="0"/>
          <w:numId w:val="5"/>
        </w:numPr>
        <w:rPr>
          <w:rFonts w:cs="Times New Roman"/>
          <w:sz w:val="24"/>
          <w:szCs w:val="24"/>
        </w:rPr>
      </w:pPr>
      <w:bookmarkStart w:id="34" w:name="_Toc58499515"/>
      <w:r w:rsidRPr="00717E87">
        <w:rPr>
          <w:rFonts w:cs="Times New Roman"/>
          <w:sz w:val="24"/>
          <w:szCs w:val="24"/>
        </w:rPr>
        <w:t>COMMITTEES</w:t>
      </w:r>
      <w:bookmarkEnd w:id="34"/>
    </w:p>
    <w:p w14:paraId="7ACC80B2" w14:textId="14061008" w:rsidR="001D7D05" w:rsidRPr="00717E87" w:rsidRDefault="00A95BE0" w:rsidP="009D721B">
      <w:pPr>
        <w:widowControl/>
        <w:ind w:left="360"/>
        <w:rPr>
          <w:rFonts w:cs="Times New Roman"/>
          <w:sz w:val="24"/>
          <w:szCs w:val="24"/>
        </w:rPr>
      </w:pPr>
      <w:r w:rsidRPr="00717E87">
        <w:rPr>
          <w:rFonts w:cs="Times New Roman"/>
          <w:sz w:val="24"/>
          <w:szCs w:val="24"/>
        </w:rPr>
        <w:t xml:space="preserve">Committees may be formed by the Co-Chairs to accomplish specific tasks or work outside the Commission’s regularly scheduled meetings. Committees shall not exercise decision-making authority on behalf of the </w:t>
      </w:r>
      <w:r w:rsidR="000609CD" w:rsidRPr="00717E87">
        <w:rPr>
          <w:rFonts w:cs="Times New Roman"/>
          <w:sz w:val="24"/>
          <w:szCs w:val="24"/>
        </w:rPr>
        <w:t>Commission but</w:t>
      </w:r>
      <w:r w:rsidRPr="00717E87">
        <w:rPr>
          <w:rFonts w:cs="Times New Roman"/>
          <w:sz w:val="24"/>
          <w:szCs w:val="24"/>
        </w:rPr>
        <w:t xml:space="preserve"> shall act in an advisory capacity to the full Commission. </w:t>
      </w:r>
      <w:r w:rsidR="000609CD" w:rsidRPr="00717E87">
        <w:rPr>
          <w:rFonts w:cs="Times New Roman"/>
          <w:sz w:val="24"/>
          <w:szCs w:val="24"/>
        </w:rPr>
        <w:t xml:space="preserve">There are standing committees which are permanent committees of the Commission and ad hoc committees which organized to address emergent and/or relevant topics or issues. </w:t>
      </w:r>
    </w:p>
    <w:p w14:paraId="0731B121" w14:textId="25BD3E6D" w:rsidR="000609CD" w:rsidRPr="00717E87" w:rsidRDefault="000609CD" w:rsidP="009D721B">
      <w:pPr>
        <w:pStyle w:val="ListParagraph"/>
        <w:widowControl/>
        <w:numPr>
          <w:ilvl w:val="1"/>
          <w:numId w:val="5"/>
        </w:numPr>
        <w:contextualSpacing w:val="0"/>
        <w:rPr>
          <w:rFonts w:cs="Times New Roman"/>
          <w:b/>
          <w:bCs/>
          <w:sz w:val="24"/>
          <w:szCs w:val="24"/>
        </w:rPr>
      </w:pPr>
      <w:r w:rsidRPr="00717E87">
        <w:rPr>
          <w:rFonts w:cs="Times New Roman"/>
          <w:b/>
          <w:bCs/>
          <w:sz w:val="24"/>
          <w:szCs w:val="24"/>
        </w:rPr>
        <w:t>Standing Committees</w:t>
      </w:r>
    </w:p>
    <w:p w14:paraId="5FC62CA2" w14:textId="3EA10651" w:rsidR="000609CD" w:rsidRPr="00717E87" w:rsidRDefault="000609CD" w:rsidP="006E7912">
      <w:pPr>
        <w:pStyle w:val="ListParagraph"/>
        <w:widowControl/>
        <w:contextualSpacing w:val="0"/>
        <w:rPr>
          <w:rFonts w:cs="Times New Roman"/>
        </w:rPr>
      </w:pPr>
      <w:r w:rsidRPr="00717E87">
        <w:rPr>
          <w:rFonts w:cs="Times New Roman"/>
          <w:sz w:val="24"/>
          <w:szCs w:val="24"/>
        </w:rPr>
        <w:t>The standing committees are Governance and Community Engagement.</w:t>
      </w:r>
    </w:p>
    <w:p w14:paraId="4EFCE988" w14:textId="733F87A4" w:rsidR="000609CD" w:rsidRPr="00717E87" w:rsidRDefault="000609CD" w:rsidP="009D721B">
      <w:pPr>
        <w:pStyle w:val="ListParagraph"/>
        <w:widowControl/>
        <w:numPr>
          <w:ilvl w:val="2"/>
          <w:numId w:val="5"/>
        </w:numPr>
        <w:contextualSpacing w:val="0"/>
        <w:rPr>
          <w:rFonts w:cs="Times New Roman"/>
          <w:sz w:val="24"/>
          <w:szCs w:val="24"/>
        </w:rPr>
      </w:pPr>
      <w:r w:rsidRPr="00717E87">
        <w:rPr>
          <w:rFonts w:cs="Times New Roman"/>
          <w:sz w:val="24"/>
          <w:szCs w:val="24"/>
        </w:rPr>
        <w:t xml:space="preserve">Governance Committee: </w:t>
      </w:r>
      <w:r w:rsidR="008C6636" w:rsidRPr="00717E87">
        <w:rPr>
          <w:rFonts w:cs="Times New Roman"/>
          <w:sz w:val="24"/>
          <w:szCs w:val="24"/>
        </w:rPr>
        <w:t xml:space="preserve">The Governance Committee shall consist of the Co-Chairs, and the Chairs of each of the other committees both standing and ad hoc.  The Governance Committee will set the agenda for CPC meetings, direct the strategy of the organization, and </w:t>
      </w:r>
      <w:r w:rsidR="0082795F" w:rsidRPr="00717E87">
        <w:rPr>
          <w:rFonts w:cs="Times New Roman"/>
          <w:sz w:val="24"/>
          <w:szCs w:val="24"/>
        </w:rPr>
        <w:t xml:space="preserve">direct all governance activities. </w:t>
      </w:r>
    </w:p>
    <w:p w14:paraId="75185EA9" w14:textId="405656FC" w:rsidR="000609CD" w:rsidRPr="00717E87" w:rsidRDefault="0082795F" w:rsidP="009D721B">
      <w:pPr>
        <w:pStyle w:val="ListParagraph"/>
        <w:widowControl/>
        <w:numPr>
          <w:ilvl w:val="2"/>
          <w:numId w:val="5"/>
        </w:numPr>
        <w:contextualSpacing w:val="0"/>
        <w:rPr>
          <w:rFonts w:cs="Times New Roman"/>
          <w:sz w:val="24"/>
          <w:szCs w:val="24"/>
        </w:rPr>
      </w:pPr>
      <w:r w:rsidRPr="00717E87">
        <w:rPr>
          <w:rFonts w:cs="Times New Roman"/>
          <w:sz w:val="24"/>
          <w:szCs w:val="24"/>
        </w:rPr>
        <w:t>Community Engagement</w:t>
      </w:r>
      <w:r w:rsidR="00CC11D5" w:rsidRPr="00717E87">
        <w:rPr>
          <w:rFonts w:cs="Times New Roman"/>
          <w:sz w:val="24"/>
          <w:szCs w:val="24"/>
        </w:rPr>
        <w:t xml:space="preserve"> </w:t>
      </w:r>
      <w:r w:rsidRPr="00717E87">
        <w:rPr>
          <w:rFonts w:cs="Times New Roman"/>
          <w:sz w:val="24"/>
          <w:szCs w:val="24"/>
        </w:rPr>
        <w:t xml:space="preserve">Committee: </w:t>
      </w:r>
      <w:r w:rsidR="00F20200" w:rsidRPr="00717E87">
        <w:rPr>
          <w:rFonts w:cs="Times New Roman"/>
          <w:sz w:val="24"/>
          <w:szCs w:val="24"/>
        </w:rPr>
        <w:t>The Community Engagement Committee serves the dual purpose of making the work of the CPC accessible to broader Community, and to ensure that work is reflective of the values and priorities of Community. In order to effectively achieve this work, and uphold the values of accessibility and collaboration</w:t>
      </w:r>
      <w:r w:rsidR="00CC11D5" w:rsidRPr="00717E87">
        <w:rPr>
          <w:rFonts w:cs="Times New Roman"/>
          <w:sz w:val="24"/>
          <w:szCs w:val="24"/>
        </w:rPr>
        <w:t>,</w:t>
      </w:r>
      <w:r w:rsidR="00F20200" w:rsidRPr="00717E87">
        <w:rPr>
          <w:rFonts w:cs="Times New Roman"/>
          <w:sz w:val="24"/>
          <w:szCs w:val="24"/>
        </w:rPr>
        <w:t xml:space="preserve"> </w:t>
      </w:r>
      <w:r w:rsidR="00A82EC7" w:rsidRPr="00717E87">
        <w:rPr>
          <w:rFonts w:cs="Times New Roman"/>
          <w:sz w:val="24"/>
          <w:szCs w:val="24"/>
        </w:rPr>
        <w:t xml:space="preserve">CPC Staff and community members may attend </w:t>
      </w:r>
      <w:r w:rsidR="00F20200" w:rsidRPr="00717E87">
        <w:rPr>
          <w:rFonts w:cs="Times New Roman"/>
          <w:sz w:val="24"/>
          <w:szCs w:val="24"/>
        </w:rPr>
        <w:t>the Community Engagement Committee</w:t>
      </w:r>
      <w:r w:rsidR="00A82EC7" w:rsidRPr="00717E87">
        <w:rPr>
          <w:rFonts w:cs="Times New Roman"/>
          <w:sz w:val="24"/>
          <w:szCs w:val="24"/>
        </w:rPr>
        <w:t>’s meetings</w:t>
      </w:r>
      <w:r w:rsidR="00F20200" w:rsidRPr="00717E87">
        <w:rPr>
          <w:rFonts w:cs="Times New Roman"/>
          <w:sz w:val="24"/>
          <w:szCs w:val="24"/>
        </w:rPr>
        <w:t xml:space="preserve">. This </w:t>
      </w:r>
      <w:r w:rsidR="00CC11D5" w:rsidRPr="00717E87">
        <w:rPr>
          <w:rFonts w:cs="Times New Roman"/>
          <w:sz w:val="24"/>
          <w:szCs w:val="24"/>
        </w:rPr>
        <w:t>Committee shall</w:t>
      </w:r>
      <w:r w:rsidR="00F20200" w:rsidRPr="00717E87">
        <w:rPr>
          <w:rFonts w:cs="Times New Roman"/>
          <w:sz w:val="24"/>
          <w:szCs w:val="24"/>
        </w:rPr>
        <w:t xml:space="preserve"> meet regularly outside of business hours to prevent creating barriers </w:t>
      </w:r>
      <w:r w:rsidR="009D721B" w:rsidRPr="00717E87">
        <w:rPr>
          <w:rFonts w:cs="Times New Roman"/>
          <w:sz w:val="24"/>
          <w:szCs w:val="24"/>
        </w:rPr>
        <w:t>to Community</w:t>
      </w:r>
      <w:r w:rsidR="00F20200" w:rsidRPr="00717E87">
        <w:rPr>
          <w:rFonts w:cs="Times New Roman"/>
          <w:sz w:val="24"/>
          <w:szCs w:val="24"/>
        </w:rPr>
        <w:t xml:space="preserve"> involvement.</w:t>
      </w:r>
    </w:p>
    <w:p w14:paraId="0749C872" w14:textId="1286035D" w:rsidR="000609CD" w:rsidRPr="00717E87" w:rsidRDefault="0082795F" w:rsidP="009D721B">
      <w:pPr>
        <w:pStyle w:val="ListParagraph"/>
        <w:widowControl/>
        <w:numPr>
          <w:ilvl w:val="1"/>
          <w:numId w:val="5"/>
        </w:numPr>
        <w:contextualSpacing w:val="0"/>
        <w:rPr>
          <w:rFonts w:cs="Times New Roman"/>
          <w:sz w:val="24"/>
          <w:szCs w:val="24"/>
        </w:rPr>
      </w:pPr>
      <w:r w:rsidRPr="00717E87">
        <w:rPr>
          <w:rFonts w:cs="Times New Roman"/>
          <w:sz w:val="24"/>
          <w:szCs w:val="24"/>
        </w:rPr>
        <w:t>Ad Hoc Committees: Are organized to</w:t>
      </w:r>
      <w:r w:rsidR="00D721AE" w:rsidRPr="00717E87">
        <w:rPr>
          <w:rFonts w:cs="Times New Roman"/>
          <w:sz w:val="24"/>
          <w:szCs w:val="24"/>
        </w:rPr>
        <w:t xml:space="preserve"> address emergent and/or relevant topics and issues, and can continue as long as relevant, or be combined with another ad hoc committee. Examples of </w:t>
      </w:r>
      <w:r w:rsidR="00D84FB3" w:rsidRPr="00717E87">
        <w:rPr>
          <w:rFonts w:cs="Times New Roman"/>
          <w:sz w:val="24"/>
          <w:szCs w:val="24"/>
        </w:rPr>
        <w:t xml:space="preserve">past </w:t>
      </w:r>
      <w:r w:rsidR="00CE2B1F" w:rsidRPr="00717E87">
        <w:rPr>
          <w:rFonts w:cs="Times New Roman"/>
          <w:sz w:val="24"/>
          <w:szCs w:val="24"/>
        </w:rPr>
        <w:t xml:space="preserve">and current </w:t>
      </w:r>
      <w:r w:rsidR="00D721AE" w:rsidRPr="00717E87">
        <w:rPr>
          <w:rFonts w:cs="Times New Roman"/>
          <w:sz w:val="24"/>
          <w:szCs w:val="24"/>
        </w:rPr>
        <w:t xml:space="preserve">Ad Hoc </w:t>
      </w:r>
      <w:r w:rsidR="0098410F" w:rsidRPr="00717E87">
        <w:rPr>
          <w:rFonts w:cs="Times New Roman"/>
          <w:sz w:val="24"/>
          <w:szCs w:val="24"/>
        </w:rPr>
        <w:t>committees</w:t>
      </w:r>
      <w:r w:rsidR="00D721AE" w:rsidRPr="00717E87">
        <w:rPr>
          <w:rFonts w:cs="Times New Roman"/>
          <w:sz w:val="24"/>
          <w:szCs w:val="24"/>
        </w:rPr>
        <w:t xml:space="preserve"> include, but are not limited </w:t>
      </w:r>
      <w:r w:rsidR="0098410F" w:rsidRPr="00717E87">
        <w:rPr>
          <w:rFonts w:cs="Times New Roman"/>
          <w:sz w:val="24"/>
          <w:szCs w:val="24"/>
        </w:rPr>
        <w:t>to, Police</w:t>
      </w:r>
      <w:r w:rsidR="00D721AE" w:rsidRPr="00717E87">
        <w:rPr>
          <w:rFonts w:cs="Times New Roman"/>
          <w:sz w:val="24"/>
          <w:szCs w:val="24"/>
        </w:rPr>
        <w:t xml:space="preserve"> Practices</w:t>
      </w:r>
      <w:r w:rsidR="00CE2B1F" w:rsidRPr="00717E87">
        <w:rPr>
          <w:rFonts w:cs="Times New Roman"/>
          <w:sz w:val="24"/>
          <w:szCs w:val="24"/>
        </w:rPr>
        <w:t>,</w:t>
      </w:r>
      <w:r w:rsidR="00D721AE" w:rsidRPr="00717E87">
        <w:rPr>
          <w:rFonts w:cs="Times New Roman"/>
          <w:sz w:val="24"/>
          <w:szCs w:val="24"/>
        </w:rPr>
        <w:t xml:space="preserve"> Behavioral Health, </w:t>
      </w:r>
      <w:r w:rsidR="00D84FB3" w:rsidRPr="00717E87">
        <w:rPr>
          <w:rFonts w:cs="Times New Roman"/>
          <w:sz w:val="24"/>
          <w:szCs w:val="24"/>
        </w:rPr>
        <w:t xml:space="preserve">and </w:t>
      </w:r>
      <w:r w:rsidR="00D721AE" w:rsidRPr="00717E87">
        <w:rPr>
          <w:rFonts w:cs="Times New Roman"/>
          <w:sz w:val="24"/>
          <w:szCs w:val="24"/>
        </w:rPr>
        <w:t xml:space="preserve">State Legislative </w:t>
      </w:r>
      <w:r w:rsidR="0047413F" w:rsidRPr="00717E87">
        <w:rPr>
          <w:rFonts w:cs="Times New Roman"/>
          <w:sz w:val="24"/>
          <w:szCs w:val="24"/>
        </w:rPr>
        <w:t>Agenda.</w:t>
      </w:r>
    </w:p>
    <w:p w14:paraId="30F03BA1" w14:textId="0350F007" w:rsidR="00AD359F" w:rsidRPr="00717E87" w:rsidRDefault="00AD359F" w:rsidP="0030009C">
      <w:pPr>
        <w:pStyle w:val="ListParagraph"/>
        <w:widowControl/>
        <w:numPr>
          <w:ilvl w:val="1"/>
          <w:numId w:val="5"/>
        </w:numPr>
        <w:contextualSpacing w:val="0"/>
        <w:rPr>
          <w:rFonts w:cs="Times New Roman"/>
          <w:sz w:val="24"/>
          <w:szCs w:val="24"/>
        </w:rPr>
      </w:pPr>
      <w:r w:rsidRPr="00717E87">
        <w:rPr>
          <w:rFonts w:cs="Times New Roman"/>
          <w:sz w:val="24"/>
          <w:szCs w:val="24"/>
        </w:rPr>
        <w:t>Committee Meetings</w:t>
      </w:r>
      <w:r w:rsidR="004F35BF" w:rsidRPr="00717E87">
        <w:rPr>
          <w:rFonts w:cs="Times New Roman"/>
          <w:sz w:val="24"/>
          <w:szCs w:val="24"/>
        </w:rPr>
        <w:t xml:space="preserve"> and the Open Public Meetings Act</w:t>
      </w:r>
      <w:r w:rsidRPr="00717E87">
        <w:rPr>
          <w:rFonts w:cs="Times New Roman"/>
          <w:sz w:val="24"/>
          <w:szCs w:val="24"/>
        </w:rPr>
        <w:t xml:space="preserve">: </w:t>
      </w:r>
      <w:r w:rsidR="004F35BF" w:rsidRPr="00717E87">
        <w:rPr>
          <w:rFonts w:cs="Times New Roman"/>
          <w:sz w:val="24"/>
          <w:szCs w:val="24"/>
        </w:rPr>
        <w:t>Committee meetings shall comply with the Open Public Meetings Act to the extent required by law</w:t>
      </w:r>
      <w:r w:rsidR="00BD574E" w:rsidRPr="00717E87">
        <w:rPr>
          <w:rFonts w:cs="Times New Roman"/>
          <w:sz w:val="24"/>
          <w:szCs w:val="24"/>
        </w:rPr>
        <w:t xml:space="preserve">. </w:t>
      </w:r>
    </w:p>
    <w:p w14:paraId="5314F8B6" w14:textId="77777777" w:rsidR="00A86E26" w:rsidRPr="00717E87" w:rsidRDefault="00A86E26" w:rsidP="00A86E26">
      <w:pPr>
        <w:widowControl/>
        <w:rPr>
          <w:rFonts w:cs="Times New Roman"/>
          <w:sz w:val="24"/>
          <w:szCs w:val="24"/>
        </w:rPr>
      </w:pPr>
    </w:p>
    <w:p w14:paraId="7ACC80B9" w14:textId="77777777" w:rsidR="001D7D05" w:rsidRPr="00717E87" w:rsidRDefault="00A95BE0" w:rsidP="009D721B">
      <w:pPr>
        <w:pStyle w:val="Heading1"/>
        <w:widowControl/>
        <w:numPr>
          <w:ilvl w:val="0"/>
          <w:numId w:val="5"/>
        </w:numPr>
        <w:rPr>
          <w:rFonts w:cs="Times New Roman"/>
          <w:sz w:val="24"/>
          <w:szCs w:val="24"/>
        </w:rPr>
      </w:pPr>
      <w:bookmarkStart w:id="35" w:name="_4k668n3" w:colFirst="0" w:colLast="0"/>
      <w:bookmarkStart w:id="36" w:name="_Toc51044566"/>
      <w:bookmarkStart w:id="37" w:name="_Toc51044616"/>
      <w:bookmarkStart w:id="38" w:name="_Toc51161217"/>
      <w:bookmarkStart w:id="39" w:name="_Toc51044567"/>
      <w:bookmarkStart w:id="40" w:name="_Toc51044617"/>
      <w:bookmarkStart w:id="41" w:name="_Toc51161218"/>
      <w:bookmarkStart w:id="42" w:name="_2zbgiuw" w:colFirst="0" w:colLast="0"/>
      <w:bookmarkStart w:id="43" w:name="_Toc51044568"/>
      <w:bookmarkStart w:id="44" w:name="_Toc51044618"/>
      <w:bookmarkStart w:id="45" w:name="_Toc51161219"/>
      <w:bookmarkStart w:id="46" w:name="_Toc51044569"/>
      <w:bookmarkStart w:id="47" w:name="_Toc51044619"/>
      <w:bookmarkStart w:id="48" w:name="_Toc51161220"/>
      <w:bookmarkStart w:id="49" w:name="_Toc51044570"/>
      <w:bookmarkStart w:id="50" w:name="_Toc51044620"/>
      <w:bookmarkStart w:id="51" w:name="_Toc51161221"/>
      <w:bookmarkStart w:id="52" w:name="_Toc51044571"/>
      <w:bookmarkStart w:id="53" w:name="_Toc51044621"/>
      <w:bookmarkStart w:id="54" w:name="_Toc51161222"/>
      <w:bookmarkStart w:id="55" w:name="_Toc5849951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17E87">
        <w:rPr>
          <w:rFonts w:cs="Times New Roman"/>
          <w:sz w:val="24"/>
          <w:szCs w:val="24"/>
        </w:rPr>
        <w:t>ATTENDANCE</w:t>
      </w:r>
      <w:bookmarkEnd w:id="55"/>
    </w:p>
    <w:p w14:paraId="7ACC80BA" w14:textId="77777777" w:rsidR="001D7D05" w:rsidRPr="00717E87" w:rsidRDefault="00A95BE0" w:rsidP="009D721B">
      <w:pPr>
        <w:pStyle w:val="Heading2"/>
        <w:widowControl/>
        <w:numPr>
          <w:ilvl w:val="1"/>
          <w:numId w:val="5"/>
        </w:numPr>
        <w:rPr>
          <w:rFonts w:cs="Times New Roman"/>
          <w:sz w:val="24"/>
          <w:szCs w:val="24"/>
        </w:rPr>
      </w:pPr>
      <w:bookmarkStart w:id="56" w:name="_Toc58499517"/>
      <w:r w:rsidRPr="00717E87">
        <w:rPr>
          <w:rFonts w:cs="Times New Roman"/>
          <w:sz w:val="24"/>
          <w:szCs w:val="24"/>
        </w:rPr>
        <w:t>General</w:t>
      </w:r>
      <w:bookmarkEnd w:id="56"/>
    </w:p>
    <w:p w14:paraId="7ACC80BB" w14:textId="77777777" w:rsidR="001D7D05" w:rsidRPr="00717E87" w:rsidRDefault="00A95BE0" w:rsidP="008F01BE">
      <w:pPr>
        <w:widowControl/>
        <w:pBdr>
          <w:top w:val="nil"/>
          <w:left w:val="nil"/>
          <w:bottom w:val="nil"/>
          <w:right w:val="nil"/>
          <w:between w:val="nil"/>
        </w:pBdr>
        <w:ind w:left="360"/>
        <w:rPr>
          <w:rFonts w:cs="Times New Roman"/>
          <w:color w:val="000000"/>
          <w:sz w:val="24"/>
          <w:szCs w:val="24"/>
        </w:rPr>
      </w:pPr>
      <w:bookmarkStart w:id="57" w:name="_1egqt2p" w:colFirst="0" w:colLast="0"/>
      <w:bookmarkEnd w:id="57"/>
      <w:r w:rsidRPr="00717E87">
        <w:rPr>
          <w:rFonts w:cs="Times New Roman"/>
          <w:color w:val="000000"/>
          <w:sz w:val="24"/>
          <w:szCs w:val="24"/>
        </w:rPr>
        <w:t xml:space="preserve">Commissioners will endeavor to attend all Commission meetings, for the duration of each meeting, because: a) Each Commissioner has been chosen to bring a particular knowledge base to the discussions, and when the person is absent, their knowledge and perspective is not heard; and b) A quorum of Commissioners must be present in order for the Commission to conduct business. </w:t>
      </w:r>
    </w:p>
    <w:p w14:paraId="7ACC80BC" w14:textId="77777777" w:rsidR="001D7D05" w:rsidRPr="00717E87" w:rsidRDefault="00A95BE0" w:rsidP="008F01BE">
      <w:pPr>
        <w:pStyle w:val="Heading2"/>
        <w:keepNext/>
        <w:widowControl/>
        <w:numPr>
          <w:ilvl w:val="1"/>
          <w:numId w:val="5"/>
        </w:numPr>
        <w:rPr>
          <w:rFonts w:cs="Times New Roman"/>
          <w:sz w:val="24"/>
          <w:szCs w:val="24"/>
        </w:rPr>
      </w:pPr>
      <w:bookmarkStart w:id="58" w:name="_Toc58499518"/>
      <w:r w:rsidRPr="00717E87">
        <w:rPr>
          <w:rFonts w:cs="Times New Roman"/>
          <w:sz w:val="24"/>
          <w:szCs w:val="24"/>
        </w:rPr>
        <w:lastRenderedPageBreak/>
        <w:t>Responsibility</w:t>
      </w:r>
      <w:bookmarkEnd w:id="58"/>
    </w:p>
    <w:p w14:paraId="7ACC80BD" w14:textId="77777777" w:rsidR="001D7D05" w:rsidRPr="00717E87" w:rsidRDefault="00A95BE0" w:rsidP="008F01BE">
      <w:pPr>
        <w:keepNext/>
        <w:widowControl/>
        <w:pBdr>
          <w:top w:val="nil"/>
          <w:left w:val="nil"/>
          <w:bottom w:val="nil"/>
          <w:right w:val="nil"/>
          <w:between w:val="nil"/>
        </w:pBdr>
        <w:ind w:left="720"/>
        <w:rPr>
          <w:rFonts w:cs="Times New Roman"/>
          <w:b/>
          <w:color w:val="000000"/>
          <w:sz w:val="24"/>
          <w:szCs w:val="24"/>
        </w:rPr>
      </w:pPr>
      <w:r w:rsidRPr="00717E87">
        <w:rPr>
          <w:rFonts w:cs="Times New Roman"/>
          <w:color w:val="000000"/>
          <w:sz w:val="24"/>
          <w:szCs w:val="24"/>
        </w:rPr>
        <w:t>It is the responsibility of each Commissioner to attend scheduled Commission meetings and meetings of committees to which the Commissioner is assigned.</w:t>
      </w:r>
    </w:p>
    <w:p w14:paraId="7ACC80BE" w14:textId="77777777" w:rsidR="001D7D05" w:rsidRPr="00717E87" w:rsidRDefault="00A95BE0" w:rsidP="009D721B">
      <w:pPr>
        <w:pStyle w:val="Heading2"/>
        <w:widowControl/>
        <w:numPr>
          <w:ilvl w:val="1"/>
          <w:numId w:val="5"/>
        </w:numPr>
        <w:rPr>
          <w:rFonts w:cs="Times New Roman"/>
          <w:sz w:val="24"/>
          <w:szCs w:val="24"/>
        </w:rPr>
      </w:pPr>
      <w:bookmarkStart w:id="59" w:name="_Toc58499519"/>
      <w:r w:rsidRPr="00717E87">
        <w:rPr>
          <w:rFonts w:cs="Times New Roman"/>
          <w:sz w:val="24"/>
          <w:szCs w:val="24"/>
        </w:rPr>
        <w:t>Excused Absence</w:t>
      </w:r>
      <w:bookmarkEnd w:id="59"/>
    </w:p>
    <w:p w14:paraId="7ACC80BF" w14:textId="59667BD6"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An excused absence is one where the Commissioner notifies the Co-Chairs prior to the meeting that they will be absent due to one or more of the following:</w:t>
      </w:r>
    </w:p>
    <w:p w14:paraId="7ACC80C0"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Illness</w:t>
      </w:r>
    </w:p>
    <w:p w14:paraId="7ACC80C1"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Family leave</w:t>
      </w:r>
    </w:p>
    <w:p w14:paraId="7ACC80C2"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Out of town trip</w:t>
      </w:r>
    </w:p>
    <w:p w14:paraId="7ACC80C3"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Emergency</w:t>
      </w:r>
    </w:p>
    <w:p w14:paraId="7ACC80C4"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Unavoidable work or personal conflicts</w:t>
      </w:r>
    </w:p>
    <w:p w14:paraId="7ACC80C5" w14:textId="77777777" w:rsidR="001D7D05" w:rsidRPr="00717E87" w:rsidRDefault="00A95BE0" w:rsidP="009D721B">
      <w:pPr>
        <w:widowControl/>
        <w:numPr>
          <w:ilvl w:val="3"/>
          <w:numId w:val="5"/>
        </w:numPr>
        <w:pBdr>
          <w:top w:val="nil"/>
          <w:left w:val="nil"/>
          <w:bottom w:val="nil"/>
          <w:right w:val="nil"/>
          <w:between w:val="nil"/>
        </w:pBdr>
        <w:rPr>
          <w:rFonts w:cs="Times New Roman"/>
          <w:sz w:val="24"/>
          <w:szCs w:val="24"/>
        </w:rPr>
      </w:pPr>
      <w:r w:rsidRPr="00717E87">
        <w:rPr>
          <w:rFonts w:cs="Times New Roman"/>
          <w:color w:val="000000"/>
          <w:sz w:val="24"/>
          <w:szCs w:val="24"/>
        </w:rPr>
        <w:t>Commission-related business</w:t>
      </w:r>
    </w:p>
    <w:p w14:paraId="7ACC80C6" w14:textId="4B0EA50C"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To request an excused absence, Commissioners shall notify the Co-Chairs, Executive </w:t>
      </w:r>
      <w:r w:rsidR="00BD2550" w:rsidRPr="00717E87">
        <w:rPr>
          <w:rFonts w:cs="Times New Roman"/>
          <w:color w:val="000000"/>
          <w:sz w:val="24"/>
          <w:szCs w:val="24"/>
        </w:rPr>
        <w:t>Director,</w:t>
      </w:r>
      <w:r w:rsidRPr="00717E87">
        <w:rPr>
          <w:rFonts w:cs="Times New Roman"/>
          <w:color w:val="000000"/>
          <w:sz w:val="24"/>
          <w:szCs w:val="24"/>
        </w:rPr>
        <w:t xml:space="preserve"> or the Executive Director’s designee prior to the Commission meeting, stating the specific reason for the request. If the circumstances prevent a Commissioner from notifying </w:t>
      </w:r>
      <w:r w:rsidR="00D321AF" w:rsidRPr="00717E87">
        <w:rPr>
          <w:rFonts w:cs="Times New Roman"/>
          <w:color w:val="000000"/>
          <w:sz w:val="24"/>
          <w:szCs w:val="24"/>
        </w:rPr>
        <w:t xml:space="preserve">the Co-Chairs and Executive Director </w:t>
      </w:r>
      <w:r w:rsidRPr="00717E87">
        <w:rPr>
          <w:rFonts w:cs="Times New Roman"/>
          <w:color w:val="000000"/>
          <w:sz w:val="24"/>
          <w:szCs w:val="24"/>
        </w:rPr>
        <w:t xml:space="preserve">prior to the meeting, the Commissioner will notify </w:t>
      </w:r>
      <w:r w:rsidR="00D321AF" w:rsidRPr="00717E87">
        <w:rPr>
          <w:rFonts w:cs="Times New Roman"/>
          <w:color w:val="000000"/>
          <w:sz w:val="24"/>
          <w:szCs w:val="24"/>
        </w:rPr>
        <w:t xml:space="preserve">the Co-Chairs and Executive Director </w:t>
      </w:r>
      <w:r w:rsidRPr="00717E87">
        <w:rPr>
          <w:rFonts w:cs="Times New Roman"/>
          <w:color w:val="000000"/>
          <w:sz w:val="24"/>
          <w:szCs w:val="24"/>
        </w:rPr>
        <w:t>as soon as possible. The same process applies to requests for an excused absence from a Committee meeting.</w:t>
      </w:r>
    </w:p>
    <w:p w14:paraId="7ACC80C7" w14:textId="5AE40760"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All attendance is tracked and reported monthly to the Commission in public meetings. </w:t>
      </w:r>
    </w:p>
    <w:p w14:paraId="7ACC80C8" w14:textId="77777777" w:rsidR="001D7D05" w:rsidRPr="00717E87" w:rsidRDefault="00A95BE0" w:rsidP="009D721B">
      <w:pPr>
        <w:pStyle w:val="Heading2"/>
        <w:widowControl/>
        <w:numPr>
          <w:ilvl w:val="1"/>
          <w:numId w:val="5"/>
        </w:numPr>
        <w:rPr>
          <w:rFonts w:cs="Times New Roman"/>
          <w:sz w:val="24"/>
          <w:szCs w:val="24"/>
        </w:rPr>
      </w:pPr>
      <w:bookmarkStart w:id="60" w:name="_3ygebqi" w:colFirst="0" w:colLast="0"/>
      <w:bookmarkStart w:id="61" w:name="_Toc58499520"/>
      <w:bookmarkEnd w:id="60"/>
      <w:r w:rsidRPr="00717E87">
        <w:rPr>
          <w:rFonts w:cs="Times New Roman"/>
          <w:sz w:val="24"/>
          <w:szCs w:val="24"/>
        </w:rPr>
        <w:t>Extended Absence</w:t>
      </w:r>
      <w:bookmarkEnd w:id="61"/>
    </w:p>
    <w:p w14:paraId="7ACC80C9" w14:textId="77777777" w:rsidR="001D7D05" w:rsidRPr="00717E87" w:rsidRDefault="00A95BE0" w:rsidP="009D721B">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In special circumstances, the Co-Chairs may grant an extended leave of absence. If a Commissioner anticipates an extended absence from their Commission activities, the Commissioner shall submit a written request for an extended leave of absence of not more than 3 months to the Executive Director. The written request shall state the reasons for the request and the expected date of return to active participation on the Commission. The Executive Director will forward the request to the Co-Chairs.</w:t>
      </w:r>
    </w:p>
    <w:p w14:paraId="7ACC80CA" w14:textId="77777777" w:rsidR="001D7D05" w:rsidRPr="00717E87" w:rsidRDefault="00A95BE0" w:rsidP="009D721B">
      <w:pPr>
        <w:pStyle w:val="Heading2"/>
        <w:widowControl/>
        <w:numPr>
          <w:ilvl w:val="1"/>
          <w:numId w:val="5"/>
        </w:numPr>
        <w:rPr>
          <w:rFonts w:cs="Times New Roman"/>
          <w:sz w:val="24"/>
          <w:szCs w:val="24"/>
        </w:rPr>
      </w:pPr>
      <w:bookmarkStart w:id="62" w:name="_Toc58499521"/>
      <w:r w:rsidRPr="00717E87">
        <w:rPr>
          <w:rFonts w:cs="Times New Roman"/>
          <w:sz w:val="24"/>
          <w:szCs w:val="24"/>
        </w:rPr>
        <w:t>Having Too Many Absences</w:t>
      </w:r>
      <w:bookmarkEnd w:id="62"/>
    </w:p>
    <w:p w14:paraId="7ACC80CB" w14:textId="193836E9" w:rsidR="001D7D05" w:rsidRPr="00717E87" w:rsidRDefault="00A95BE0" w:rsidP="009D721B">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 xml:space="preserve">A Commissioner shall not have an unexcused absence rate of 25% or more (even if absences are non-consecutive) from Commission and Committee meetings. </w:t>
      </w:r>
      <w:r w:rsidR="006A2C24" w:rsidRPr="00717E87">
        <w:rPr>
          <w:rFonts w:cs="Times New Roman"/>
          <w:color w:val="000000"/>
          <w:sz w:val="24"/>
          <w:szCs w:val="24"/>
        </w:rPr>
        <w:t>A</w:t>
      </w:r>
      <w:r w:rsidRPr="00717E87">
        <w:rPr>
          <w:rFonts w:cs="Times New Roman"/>
          <w:color w:val="000000"/>
          <w:sz w:val="24"/>
          <w:szCs w:val="24"/>
        </w:rPr>
        <w:t>n unexcused absence rate of or exceeding 25%</w:t>
      </w:r>
      <w:r w:rsidR="006A2C24" w:rsidRPr="00717E87">
        <w:rPr>
          <w:rFonts w:cs="Times New Roman"/>
          <w:color w:val="000000"/>
          <w:sz w:val="24"/>
          <w:szCs w:val="24"/>
        </w:rPr>
        <w:t xml:space="preserve"> establishe</w:t>
      </w:r>
      <w:r w:rsidR="00331736">
        <w:rPr>
          <w:rFonts w:cs="Times New Roman"/>
          <w:color w:val="000000"/>
          <w:sz w:val="24"/>
          <w:szCs w:val="24"/>
        </w:rPr>
        <w:t>s</w:t>
      </w:r>
      <w:r w:rsidR="006A2C24" w:rsidRPr="00717E87">
        <w:rPr>
          <w:rFonts w:cs="Times New Roman"/>
          <w:color w:val="000000"/>
          <w:sz w:val="24"/>
          <w:szCs w:val="24"/>
        </w:rPr>
        <w:t xml:space="preserve"> grounds for removal for cause.</w:t>
      </w:r>
      <w:r w:rsidRPr="00717E87">
        <w:rPr>
          <w:rFonts w:cs="Times New Roman"/>
          <w:color w:val="000000"/>
          <w:sz w:val="24"/>
          <w:szCs w:val="24"/>
        </w:rPr>
        <w:t xml:space="preserve"> </w:t>
      </w:r>
    </w:p>
    <w:p w14:paraId="7ACC80CC" w14:textId="77777777" w:rsidR="001D7D05" w:rsidRPr="00717E87" w:rsidRDefault="00A95BE0" w:rsidP="009D721B">
      <w:pPr>
        <w:pStyle w:val="Heading1"/>
        <w:widowControl/>
        <w:numPr>
          <w:ilvl w:val="0"/>
          <w:numId w:val="5"/>
        </w:numPr>
        <w:rPr>
          <w:rFonts w:cs="Times New Roman"/>
          <w:sz w:val="24"/>
          <w:szCs w:val="24"/>
        </w:rPr>
      </w:pPr>
      <w:bookmarkStart w:id="63" w:name="_2dlolyb" w:colFirst="0" w:colLast="0"/>
      <w:bookmarkStart w:id="64" w:name="_Toc58499522"/>
      <w:bookmarkEnd w:id="63"/>
      <w:r w:rsidRPr="00717E87">
        <w:rPr>
          <w:rFonts w:cs="Times New Roman"/>
          <w:sz w:val="24"/>
          <w:szCs w:val="24"/>
        </w:rPr>
        <w:t>DECISION MAKING</w:t>
      </w:r>
      <w:bookmarkEnd w:id="64"/>
    </w:p>
    <w:p w14:paraId="7ACC80CD" w14:textId="77777777" w:rsidR="001D7D05" w:rsidRPr="00717E87" w:rsidRDefault="00A95BE0" w:rsidP="009D721B">
      <w:pPr>
        <w:pStyle w:val="Heading2"/>
        <w:widowControl/>
        <w:numPr>
          <w:ilvl w:val="1"/>
          <w:numId w:val="5"/>
        </w:numPr>
        <w:rPr>
          <w:rFonts w:cs="Times New Roman"/>
          <w:sz w:val="24"/>
          <w:szCs w:val="24"/>
        </w:rPr>
      </w:pPr>
      <w:bookmarkStart w:id="65" w:name="_Toc58499523"/>
      <w:r w:rsidRPr="00717E87">
        <w:rPr>
          <w:rFonts w:cs="Times New Roman"/>
          <w:sz w:val="24"/>
          <w:szCs w:val="24"/>
        </w:rPr>
        <w:t>Voting and Consensus</w:t>
      </w:r>
      <w:bookmarkEnd w:id="65"/>
    </w:p>
    <w:p w14:paraId="7ACC80CE" w14:textId="77777777" w:rsidR="001D7D05" w:rsidRPr="00717E87" w:rsidRDefault="00A95BE0" w:rsidP="009D721B">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Decisions of the Commission shall be made in compliance with the Open Public Meetings Act (Chapter 42.30 RCW). In the event that consensus cannot be reached, a vote with a simple majority of those present will prevail (unless a more stringent voting requirement is set by the City Charter, the Seattle Municipal Code, these bylaws, or the Open Public Meetings Act). Dissenting opinions will be entered as part of the minutes if requested.</w:t>
      </w:r>
    </w:p>
    <w:p w14:paraId="7ACC80CF" w14:textId="77777777" w:rsidR="001D7D05" w:rsidRPr="00717E87" w:rsidRDefault="00A95BE0" w:rsidP="00A86E26">
      <w:pPr>
        <w:pStyle w:val="Heading2"/>
        <w:widowControl/>
        <w:numPr>
          <w:ilvl w:val="1"/>
          <w:numId w:val="5"/>
        </w:numPr>
        <w:rPr>
          <w:rFonts w:cs="Times New Roman"/>
          <w:sz w:val="24"/>
          <w:szCs w:val="24"/>
        </w:rPr>
      </w:pPr>
      <w:r w:rsidRPr="00717E87">
        <w:rPr>
          <w:rFonts w:cs="Times New Roman"/>
          <w:sz w:val="24"/>
          <w:szCs w:val="24"/>
        </w:rPr>
        <w:t xml:space="preserve"> </w:t>
      </w:r>
      <w:bookmarkStart w:id="66" w:name="_Toc58499524"/>
      <w:r w:rsidRPr="00717E87">
        <w:rPr>
          <w:rFonts w:cs="Times New Roman"/>
          <w:sz w:val="24"/>
          <w:szCs w:val="24"/>
        </w:rPr>
        <w:t>Proxies</w:t>
      </w:r>
      <w:bookmarkEnd w:id="66"/>
    </w:p>
    <w:p w14:paraId="7ACC80D0" w14:textId="30AD63FA" w:rsidR="001D7D05" w:rsidRPr="00717E87" w:rsidRDefault="00A95BE0" w:rsidP="00A86E26">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Commissioners shall not vote in advance or by proxy on issues voted on at Commission meetings.</w:t>
      </w:r>
    </w:p>
    <w:p w14:paraId="06E149FC" w14:textId="77777777" w:rsidR="00A86E26" w:rsidRPr="00717E87" w:rsidRDefault="00A86E26" w:rsidP="00A86E26">
      <w:pPr>
        <w:widowControl/>
        <w:pBdr>
          <w:top w:val="nil"/>
          <w:left w:val="nil"/>
          <w:bottom w:val="nil"/>
          <w:right w:val="nil"/>
          <w:between w:val="nil"/>
        </w:pBdr>
        <w:ind w:left="720"/>
        <w:rPr>
          <w:rFonts w:cs="Times New Roman"/>
          <w:color w:val="000000"/>
          <w:sz w:val="24"/>
          <w:szCs w:val="24"/>
        </w:rPr>
      </w:pPr>
    </w:p>
    <w:p w14:paraId="7ACC80D1" w14:textId="77777777" w:rsidR="001D7D05" w:rsidRPr="00717E87" w:rsidRDefault="00A95BE0" w:rsidP="009D721B">
      <w:pPr>
        <w:pStyle w:val="Heading1"/>
        <w:widowControl/>
        <w:numPr>
          <w:ilvl w:val="0"/>
          <w:numId w:val="5"/>
        </w:numPr>
        <w:rPr>
          <w:rFonts w:cs="Times New Roman"/>
          <w:sz w:val="24"/>
          <w:szCs w:val="24"/>
        </w:rPr>
      </w:pPr>
      <w:bookmarkStart w:id="67" w:name="_sqyw64" w:colFirst="0" w:colLast="0"/>
      <w:bookmarkStart w:id="68" w:name="_Toc58499525"/>
      <w:bookmarkEnd w:id="67"/>
      <w:r w:rsidRPr="00717E87">
        <w:rPr>
          <w:rFonts w:cs="Times New Roman"/>
          <w:sz w:val="24"/>
          <w:szCs w:val="24"/>
        </w:rPr>
        <w:lastRenderedPageBreak/>
        <w:t>PRIVILEGED AND CONFIDENTIAL COMMUNICATIONS</w:t>
      </w:r>
      <w:bookmarkEnd w:id="68"/>
    </w:p>
    <w:p w14:paraId="7ACC80D2" w14:textId="77777777" w:rsidR="001D7D05" w:rsidRPr="00717E87" w:rsidRDefault="00A95BE0" w:rsidP="009D721B">
      <w:pPr>
        <w:pStyle w:val="Heading2"/>
        <w:numPr>
          <w:ilvl w:val="1"/>
          <w:numId w:val="5"/>
        </w:numPr>
        <w:rPr>
          <w:rFonts w:cs="Times New Roman"/>
          <w:sz w:val="24"/>
          <w:szCs w:val="24"/>
        </w:rPr>
      </w:pPr>
      <w:bookmarkStart w:id="69" w:name="_Toc58499526"/>
      <w:r w:rsidRPr="00717E87">
        <w:rPr>
          <w:rFonts w:cs="Times New Roman"/>
          <w:sz w:val="24"/>
          <w:szCs w:val="24"/>
        </w:rPr>
        <w:t>Legal Counsel</w:t>
      </w:r>
      <w:bookmarkEnd w:id="69"/>
    </w:p>
    <w:p w14:paraId="7ACC80D3" w14:textId="77777777" w:rsidR="001D7D05" w:rsidRPr="00717E87" w:rsidRDefault="00A95BE0" w:rsidP="009D721B">
      <w:pPr>
        <w:widowControl/>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 xml:space="preserve">Ordinance 125315 and SMC 3.29.480 provide that the Seattle City Attorney shall be the Commission’s legal advisor or will select and retain private counsel for the Commission. Communications from the City Attorney’s Office or private counsel to the Commission may take the form of verbal or written communications in Executive Session, or memoranda or other writings distributed to the Commission outside of Executive Session. These communications are privileged communications. Commissioners shall not share the communications outside of the Commission. </w:t>
      </w:r>
    </w:p>
    <w:p w14:paraId="7ACC80D4" w14:textId="77777777" w:rsidR="001D7D05" w:rsidRPr="00717E87" w:rsidRDefault="00A95BE0" w:rsidP="009D721B">
      <w:pPr>
        <w:pStyle w:val="Heading2"/>
        <w:numPr>
          <w:ilvl w:val="1"/>
          <w:numId w:val="5"/>
        </w:numPr>
        <w:rPr>
          <w:rFonts w:cs="Times New Roman"/>
          <w:sz w:val="24"/>
          <w:szCs w:val="24"/>
        </w:rPr>
      </w:pPr>
      <w:bookmarkStart w:id="70" w:name="_Toc58499527"/>
      <w:r w:rsidRPr="00717E87">
        <w:rPr>
          <w:rFonts w:cs="Times New Roman"/>
          <w:sz w:val="24"/>
          <w:szCs w:val="24"/>
        </w:rPr>
        <w:t>Confidentiality</w:t>
      </w:r>
      <w:bookmarkEnd w:id="70"/>
    </w:p>
    <w:p w14:paraId="7ACC80D5" w14:textId="77777777"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Commissioners are required to maintain the confidentiality of all legal advice and other privileged communications, whether the advice was communicated in writing or orally. Commissioners shall not share the contents of such legal advice or other privileged communications. Commissioners are required to maintain writings containing legal advice received from Commission attorneys in a secure location or in a secure fashion.</w:t>
      </w:r>
    </w:p>
    <w:p w14:paraId="7ACC80D6" w14:textId="77777777" w:rsidR="001D7D05" w:rsidRPr="00717E87" w:rsidRDefault="00A95BE0" w:rsidP="009D721B">
      <w:pPr>
        <w:widowControl/>
        <w:numPr>
          <w:ilvl w:val="2"/>
          <w:numId w:val="5"/>
        </w:numPr>
        <w:pBdr>
          <w:top w:val="nil"/>
          <w:left w:val="nil"/>
          <w:bottom w:val="nil"/>
          <w:right w:val="nil"/>
          <w:between w:val="nil"/>
        </w:pBdr>
        <w:rPr>
          <w:rFonts w:cs="Times New Roman"/>
          <w:sz w:val="24"/>
          <w:szCs w:val="24"/>
        </w:rPr>
      </w:pPr>
      <w:r w:rsidRPr="00717E87">
        <w:rPr>
          <w:rFonts w:cs="Times New Roman"/>
          <w:color w:val="000000"/>
          <w:sz w:val="24"/>
          <w:szCs w:val="24"/>
        </w:rPr>
        <w:t xml:space="preserve">Failure to take reasonable measures to preserve the confidentiality of privileged legal communications constitutes grounds for “for cause” removal of a Commissioner. </w:t>
      </w:r>
    </w:p>
    <w:p w14:paraId="7ACC80D9" w14:textId="77777777" w:rsidR="001D7D05" w:rsidRPr="00717E87" w:rsidRDefault="00A95BE0" w:rsidP="009D721B">
      <w:pPr>
        <w:pStyle w:val="Heading2"/>
        <w:numPr>
          <w:ilvl w:val="1"/>
          <w:numId w:val="5"/>
        </w:numPr>
        <w:rPr>
          <w:rFonts w:cs="Times New Roman"/>
          <w:sz w:val="24"/>
          <w:szCs w:val="24"/>
        </w:rPr>
      </w:pPr>
      <w:bookmarkStart w:id="71" w:name="_Toc58499528"/>
      <w:r w:rsidRPr="00717E87">
        <w:rPr>
          <w:rFonts w:cs="Times New Roman"/>
          <w:sz w:val="24"/>
          <w:szCs w:val="24"/>
        </w:rPr>
        <w:t>Recusal</w:t>
      </w:r>
      <w:bookmarkEnd w:id="71"/>
    </w:p>
    <w:p w14:paraId="7ACC80DA" w14:textId="51A722A5" w:rsidR="001D7D05" w:rsidRPr="00717E87" w:rsidRDefault="00A95BE0" w:rsidP="009D721B">
      <w:pPr>
        <w:pBdr>
          <w:top w:val="nil"/>
          <w:left w:val="nil"/>
          <w:bottom w:val="nil"/>
          <w:right w:val="nil"/>
          <w:between w:val="nil"/>
        </w:pBdr>
        <w:ind w:left="720"/>
        <w:rPr>
          <w:rFonts w:cs="Times New Roman"/>
          <w:color w:val="000000"/>
          <w:sz w:val="24"/>
          <w:szCs w:val="24"/>
        </w:rPr>
      </w:pPr>
      <w:r w:rsidRPr="00717E87">
        <w:rPr>
          <w:rFonts w:cs="Times New Roman"/>
          <w:color w:val="000000"/>
          <w:sz w:val="24"/>
          <w:szCs w:val="24"/>
        </w:rPr>
        <w:t>Any Commissioner who believes that they will be unable to comply with the confidentiality provisions set forth above, because of fiduciary obligations to another organization or for any other reason, must recuse him or herself from receiving the legal advice or confidential communication. In the case of advice provided in executive session, this will require that the Commissioner leave the meeting for the duration of the executive session. In the case of written advice, this will require the Commissioner to affirmatively request not to receive a copy of the memorandum or other writing.</w:t>
      </w:r>
    </w:p>
    <w:p w14:paraId="13E8E218" w14:textId="77777777" w:rsidR="00717E87" w:rsidRPr="00717E87" w:rsidRDefault="00717E87" w:rsidP="009D721B">
      <w:pPr>
        <w:pBdr>
          <w:top w:val="nil"/>
          <w:left w:val="nil"/>
          <w:bottom w:val="nil"/>
          <w:right w:val="nil"/>
          <w:between w:val="nil"/>
        </w:pBdr>
        <w:ind w:left="720"/>
        <w:rPr>
          <w:rFonts w:cs="Times New Roman"/>
          <w:color w:val="000000"/>
          <w:sz w:val="24"/>
          <w:szCs w:val="24"/>
        </w:rPr>
      </w:pPr>
    </w:p>
    <w:p w14:paraId="7ACC80DB" w14:textId="77777777" w:rsidR="001D7D05" w:rsidRPr="00717E87" w:rsidRDefault="00A95BE0" w:rsidP="009D721B">
      <w:pPr>
        <w:pStyle w:val="Heading1"/>
        <w:widowControl/>
        <w:numPr>
          <w:ilvl w:val="0"/>
          <w:numId w:val="5"/>
        </w:numPr>
        <w:rPr>
          <w:rFonts w:cs="Times New Roman"/>
          <w:sz w:val="24"/>
          <w:szCs w:val="24"/>
        </w:rPr>
      </w:pPr>
      <w:bookmarkStart w:id="72" w:name="_Toc58499529"/>
      <w:r w:rsidRPr="00717E87">
        <w:rPr>
          <w:rFonts w:cs="Times New Roman"/>
          <w:sz w:val="24"/>
          <w:szCs w:val="24"/>
        </w:rPr>
        <w:t>AMENDMENTS</w:t>
      </w:r>
      <w:bookmarkEnd w:id="72"/>
    </w:p>
    <w:p w14:paraId="7ACC8145" w14:textId="65C5440F" w:rsidR="001D7D05" w:rsidRPr="006B490E" w:rsidRDefault="00890D50" w:rsidP="006B490E">
      <w:pPr>
        <w:widowControl/>
        <w:ind w:left="360"/>
        <w:rPr>
          <w:rFonts w:cs="Times New Roman"/>
          <w:sz w:val="24"/>
          <w:szCs w:val="24"/>
        </w:rPr>
      </w:pPr>
      <w:r>
        <w:rPr>
          <w:rFonts w:cs="Times New Roman"/>
          <w:sz w:val="24"/>
          <w:szCs w:val="24"/>
        </w:rPr>
        <w:t>Amending the Commission</w:t>
      </w:r>
      <w:r w:rsidR="00583E55">
        <w:rPr>
          <w:rFonts w:cs="Times New Roman"/>
          <w:sz w:val="24"/>
          <w:szCs w:val="24"/>
        </w:rPr>
        <w:t>’</w:t>
      </w:r>
      <w:r>
        <w:rPr>
          <w:rFonts w:cs="Times New Roman"/>
          <w:sz w:val="24"/>
          <w:szCs w:val="24"/>
        </w:rPr>
        <w:t>s bylaws requires a two-step process</w:t>
      </w:r>
      <w:r w:rsidR="00621836">
        <w:rPr>
          <w:rFonts w:cs="Times New Roman"/>
          <w:sz w:val="24"/>
          <w:szCs w:val="24"/>
        </w:rPr>
        <w:t>. T</w:t>
      </w:r>
      <w:r>
        <w:rPr>
          <w:rFonts w:cs="Times New Roman"/>
          <w:sz w:val="24"/>
          <w:szCs w:val="24"/>
        </w:rPr>
        <w:t xml:space="preserve">he steps shall not occur during the same meeting. First, the proposed amendments </w:t>
      </w:r>
      <w:r w:rsidR="00801B18">
        <w:rPr>
          <w:rFonts w:cs="Times New Roman"/>
          <w:sz w:val="24"/>
          <w:szCs w:val="24"/>
        </w:rPr>
        <w:t>are</w:t>
      </w:r>
      <w:r>
        <w:rPr>
          <w:rFonts w:cs="Times New Roman"/>
          <w:sz w:val="24"/>
          <w:szCs w:val="24"/>
        </w:rPr>
        <w:t xml:space="preserve"> introduced at a Commission meeting. Second, the</w:t>
      </w:r>
      <w:r w:rsidR="00182C7C">
        <w:rPr>
          <w:rFonts w:cs="Times New Roman"/>
          <w:sz w:val="24"/>
          <w:szCs w:val="24"/>
        </w:rPr>
        <w:t xml:space="preserve"> Commissioners</w:t>
      </w:r>
      <w:r w:rsidR="008F42CD">
        <w:rPr>
          <w:rFonts w:cs="Times New Roman"/>
          <w:sz w:val="24"/>
          <w:szCs w:val="24"/>
        </w:rPr>
        <w:t xml:space="preserve">, by resolution passed by </w:t>
      </w:r>
      <w:r w:rsidR="00621836">
        <w:rPr>
          <w:rFonts w:cs="Times New Roman"/>
          <w:sz w:val="24"/>
          <w:szCs w:val="24"/>
        </w:rPr>
        <w:t>a</w:t>
      </w:r>
      <w:r w:rsidR="001E525B">
        <w:rPr>
          <w:rFonts w:cs="Times New Roman"/>
          <w:sz w:val="24"/>
          <w:szCs w:val="24"/>
        </w:rPr>
        <w:t>t least a</w:t>
      </w:r>
      <w:r w:rsidR="00621836">
        <w:rPr>
          <w:rFonts w:cs="Times New Roman"/>
          <w:sz w:val="24"/>
          <w:szCs w:val="24"/>
        </w:rPr>
        <w:t xml:space="preserve"> 2/3 vote of </w:t>
      </w:r>
      <w:r w:rsidR="009F4804">
        <w:rPr>
          <w:rFonts w:cs="Times New Roman"/>
          <w:sz w:val="24"/>
          <w:szCs w:val="24"/>
        </w:rPr>
        <w:t>the Commission’s membership (</w:t>
      </w:r>
      <w:r w:rsidR="00320D00">
        <w:rPr>
          <w:rFonts w:cs="Times New Roman"/>
          <w:sz w:val="24"/>
          <w:szCs w:val="24"/>
        </w:rPr>
        <w:t xml:space="preserve">not </w:t>
      </w:r>
      <w:r w:rsidR="009F4804">
        <w:rPr>
          <w:rFonts w:cs="Times New Roman"/>
          <w:sz w:val="24"/>
          <w:szCs w:val="24"/>
        </w:rPr>
        <w:t>the Commission members present</w:t>
      </w:r>
      <w:r w:rsidR="001E525B">
        <w:rPr>
          <w:rFonts w:cs="Times New Roman"/>
          <w:sz w:val="24"/>
          <w:szCs w:val="24"/>
        </w:rPr>
        <w:t xml:space="preserve"> at the meeting</w:t>
      </w:r>
      <w:r w:rsidR="009F4804">
        <w:rPr>
          <w:rFonts w:cs="Times New Roman"/>
          <w:sz w:val="24"/>
          <w:szCs w:val="24"/>
        </w:rPr>
        <w:t>)</w:t>
      </w:r>
      <w:r w:rsidR="00320D00">
        <w:rPr>
          <w:rFonts w:cs="Times New Roman"/>
          <w:sz w:val="24"/>
          <w:szCs w:val="24"/>
        </w:rPr>
        <w:t xml:space="preserve">, may </w:t>
      </w:r>
      <w:r w:rsidR="00182C7C">
        <w:rPr>
          <w:rFonts w:cs="Times New Roman"/>
          <w:sz w:val="24"/>
          <w:szCs w:val="24"/>
        </w:rPr>
        <w:t>approve the</w:t>
      </w:r>
      <w:r>
        <w:rPr>
          <w:rFonts w:cs="Times New Roman"/>
          <w:sz w:val="24"/>
          <w:szCs w:val="24"/>
        </w:rPr>
        <w:t xml:space="preserve"> </w:t>
      </w:r>
      <w:r w:rsidR="00356C20">
        <w:rPr>
          <w:rFonts w:cs="Times New Roman"/>
          <w:sz w:val="24"/>
          <w:szCs w:val="24"/>
        </w:rPr>
        <w:t>proposed amendments</w:t>
      </w:r>
      <w:r w:rsidR="006B490E">
        <w:rPr>
          <w:rFonts w:cs="Times New Roman"/>
          <w:sz w:val="24"/>
          <w:szCs w:val="24"/>
        </w:rPr>
        <w:t>.</w:t>
      </w:r>
    </w:p>
    <w:sectPr w:rsidR="001D7D05" w:rsidRPr="006B490E" w:rsidSect="00575ED8">
      <w:footerReference w:type="default" r:id="rId8"/>
      <w:pgSz w:w="12240" w:h="15840"/>
      <w:pgMar w:top="1080" w:right="1080" w:bottom="1080" w:left="108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A4108" w14:textId="77777777" w:rsidR="006F02EB" w:rsidRDefault="006F02EB">
      <w:pPr>
        <w:spacing w:after="0"/>
      </w:pPr>
      <w:r>
        <w:separator/>
      </w:r>
    </w:p>
  </w:endnote>
  <w:endnote w:type="continuationSeparator" w:id="0">
    <w:p w14:paraId="0797450C" w14:textId="77777777" w:rsidR="006F02EB" w:rsidRDefault="006F0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81C6" w14:textId="13B5FE45" w:rsidR="00197029" w:rsidRPr="0011016B" w:rsidRDefault="00197029" w:rsidP="00575ED8">
    <w:pPr>
      <w:pBdr>
        <w:top w:val="nil"/>
        <w:left w:val="nil"/>
        <w:bottom w:val="nil"/>
        <w:right w:val="nil"/>
        <w:between w:val="nil"/>
      </w:pBdr>
      <w:tabs>
        <w:tab w:val="center" w:pos="4680"/>
        <w:tab w:val="right" w:pos="9360"/>
      </w:tabs>
      <w:jc w:val="center"/>
      <w:rPr>
        <w:rFonts w:cs="Times New Roman"/>
        <w:color w:val="000000"/>
      </w:rPr>
    </w:pPr>
    <w:r w:rsidRPr="0011016B">
      <w:rPr>
        <w:rFonts w:cs="Times New Roman"/>
        <w:color w:val="000000"/>
      </w:rPr>
      <w:t xml:space="preserve">Page </w:t>
    </w:r>
    <w:r w:rsidRPr="0011016B">
      <w:rPr>
        <w:rFonts w:cs="Times New Roman"/>
        <w:b/>
        <w:color w:val="000000"/>
      </w:rPr>
      <w:fldChar w:fldCharType="begin"/>
    </w:r>
    <w:r w:rsidRPr="0011016B">
      <w:rPr>
        <w:rFonts w:cs="Times New Roman"/>
        <w:b/>
        <w:color w:val="000000"/>
      </w:rPr>
      <w:instrText>PAGE</w:instrText>
    </w:r>
    <w:r w:rsidRPr="0011016B">
      <w:rPr>
        <w:rFonts w:cs="Times New Roman"/>
        <w:b/>
        <w:color w:val="000000"/>
      </w:rPr>
      <w:fldChar w:fldCharType="separate"/>
    </w:r>
    <w:r w:rsidRPr="0011016B">
      <w:rPr>
        <w:rFonts w:cs="Times New Roman"/>
        <w:b/>
        <w:noProof/>
        <w:color w:val="000000"/>
      </w:rPr>
      <w:t>1</w:t>
    </w:r>
    <w:r w:rsidRPr="0011016B">
      <w:rPr>
        <w:rFonts w:cs="Times New Roman"/>
        <w:b/>
        <w:color w:val="000000"/>
      </w:rPr>
      <w:fldChar w:fldCharType="end"/>
    </w:r>
    <w:r w:rsidRPr="0011016B">
      <w:rPr>
        <w:rFonts w:cs="Times New Roman"/>
        <w:color w:val="000000"/>
      </w:rPr>
      <w:t xml:space="preserve"> of </w:t>
    </w:r>
    <w:r w:rsidRPr="0011016B">
      <w:rPr>
        <w:rFonts w:cs="Times New Roman"/>
        <w:b/>
        <w:color w:val="000000"/>
      </w:rPr>
      <w:fldChar w:fldCharType="begin"/>
    </w:r>
    <w:r w:rsidRPr="0011016B">
      <w:rPr>
        <w:rFonts w:cs="Times New Roman"/>
        <w:b/>
        <w:color w:val="000000"/>
      </w:rPr>
      <w:instrText>NUMPAGES</w:instrText>
    </w:r>
    <w:r w:rsidRPr="0011016B">
      <w:rPr>
        <w:rFonts w:cs="Times New Roman"/>
        <w:b/>
        <w:color w:val="000000"/>
      </w:rPr>
      <w:fldChar w:fldCharType="separate"/>
    </w:r>
    <w:r w:rsidRPr="0011016B">
      <w:rPr>
        <w:rFonts w:cs="Times New Roman"/>
        <w:b/>
        <w:noProof/>
        <w:color w:val="000000"/>
      </w:rPr>
      <w:t>2</w:t>
    </w:r>
    <w:r w:rsidRPr="0011016B">
      <w:rPr>
        <w:rFonts w:cs="Times New Roman"/>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1001F" w14:textId="77777777" w:rsidR="006F02EB" w:rsidRDefault="006F02EB">
      <w:pPr>
        <w:spacing w:after="0"/>
      </w:pPr>
      <w:r>
        <w:separator/>
      </w:r>
    </w:p>
  </w:footnote>
  <w:footnote w:type="continuationSeparator" w:id="0">
    <w:p w14:paraId="5A701B8A" w14:textId="77777777" w:rsidR="006F02EB" w:rsidRDefault="006F0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102"/>
    <w:multiLevelType w:val="multilevel"/>
    <w:tmpl w:val="2D78A124"/>
    <w:lvl w:ilvl="0">
      <w:start w:val="1"/>
      <w:numFmt w:val="decimal"/>
      <w:lvlText w:val="%1."/>
      <w:lvlJc w:val="left"/>
      <w:pPr>
        <w:ind w:left="1143" w:hanging="360"/>
      </w:p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 w15:restartNumberingAfterBreak="0">
    <w:nsid w:val="125C042A"/>
    <w:multiLevelType w:val="multilevel"/>
    <w:tmpl w:val="D1040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CE5C87"/>
    <w:multiLevelType w:val="hybridMultilevel"/>
    <w:tmpl w:val="61DEFF74"/>
    <w:lvl w:ilvl="0" w:tplc="D982DC9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D0116"/>
    <w:multiLevelType w:val="multilevel"/>
    <w:tmpl w:val="B39AB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AE3D94"/>
    <w:multiLevelType w:val="multilevel"/>
    <w:tmpl w:val="2D78A124"/>
    <w:lvl w:ilvl="0">
      <w:start w:val="1"/>
      <w:numFmt w:val="decimal"/>
      <w:lvlText w:val="%1."/>
      <w:lvlJc w:val="left"/>
      <w:pPr>
        <w:ind w:left="1143" w:hanging="360"/>
      </w:p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422E2BF0"/>
    <w:multiLevelType w:val="hybridMultilevel"/>
    <w:tmpl w:val="F098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42E2B"/>
    <w:multiLevelType w:val="hybridMultilevel"/>
    <w:tmpl w:val="8778730A"/>
    <w:lvl w:ilvl="0" w:tplc="88DE39D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56B26"/>
    <w:multiLevelType w:val="multilevel"/>
    <w:tmpl w:val="DFF8D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BB703D"/>
    <w:multiLevelType w:val="hybridMultilevel"/>
    <w:tmpl w:val="05362928"/>
    <w:lvl w:ilvl="0" w:tplc="66B6BB38">
      <w:start w:val="7"/>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F0483"/>
    <w:multiLevelType w:val="hybridMultilevel"/>
    <w:tmpl w:val="904EA13E"/>
    <w:lvl w:ilvl="0" w:tplc="4BC8A252">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B15328"/>
    <w:multiLevelType w:val="hybridMultilevel"/>
    <w:tmpl w:val="76D093E2"/>
    <w:lvl w:ilvl="0" w:tplc="60147E78">
      <w:start w:val="1"/>
      <w:numFmt w:val="upperRoman"/>
      <w:lvlText w:val="ARTICLE %1:"/>
      <w:lvlJc w:val="left"/>
      <w:pPr>
        <w:ind w:left="360" w:hanging="360"/>
      </w:pPr>
      <w:rPr>
        <w:b/>
        <w:i w:val="0"/>
        <w:sz w:val="22"/>
        <w:szCs w:val="22"/>
      </w:rPr>
    </w:lvl>
    <w:lvl w:ilvl="1" w:tplc="4234510C">
      <w:start w:val="1"/>
      <w:numFmt w:val="upperLetter"/>
      <w:lvlText w:val="%2. "/>
      <w:lvlJc w:val="left"/>
      <w:pPr>
        <w:ind w:left="720" w:hanging="360"/>
      </w:pPr>
      <w:rPr>
        <w:rFonts w:ascii="Times New Roman" w:eastAsia="Calibri" w:hAnsi="Times New Roman" w:cs="Calibri"/>
        <w:b/>
        <w:i w:val="0"/>
        <w:sz w:val="24"/>
        <w:szCs w:val="22"/>
      </w:rPr>
    </w:lvl>
    <w:lvl w:ilvl="2" w:tplc="94A4C276">
      <w:start w:val="1"/>
      <w:numFmt w:val="decimal"/>
      <w:lvlText w:val="%3. "/>
      <w:lvlJc w:val="left"/>
      <w:pPr>
        <w:ind w:left="1080" w:hanging="360"/>
      </w:pPr>
      <w:rPr>
        <w:rFonts w:ascii="Times New Roman" w:hAnsi="Times New Roman" w:cs="Times New Roman" w:hint="default"/>
        <w:b w:val="0"/>
        <w:sz w:val="24"/>
        <w:szCs w:val="24"/>
      </w:rPr>
    </w:lvl>
    <w:lvl w:ilvl="3" w:tplc="9B7A1490">
      <w:start w:val="1"/>
      <w:numFmt w:val="lowerLetter"/>
      <w:lvlText w:val="%4."/>
      <w:lvlJc w:val="left"/>
      <w:pPr>
        <w:ind w:left="1440" w:hanging="360"/>
      </w:pPr>
      <w:rPr>
        <w:b w:val="0"/>
      </w:rPr>
    </w:lvl>
    <w:lvl w:ilvl="4" w:tplc="25B85A90">
      <w:start w:val="1"/>
      <w:numFmt w:val="lowerRoman"/>
      <w:lvlText w:val="%5."/>
      <w:lvlJc w:val="left"/>
      <w:pPr>
        <w:ind w:left="1800" w:hanging="360"/>
      </w:pPr>
      <w:rPr>
        <w:b w:val="0"/>
      </w:rPr>
    </w:lvl>
    <w:lvl w:ilvl="5" w:tplc="D190374A">
      <w:start w:val="1"/>
      <w:numFmt w:val="lowerRoman"/>
      <w:lvlText w:val="(%6)"/>
      <w:lvlJc w:val="left"/>
      <w:pPr>
        <w:ind w:left="2160" w:hanging="360"/>
      </w:pPr>
    </w:lvl>
    <w:lvl w:ilvl="6" w:tplc="809EB004">
      <w:start w:val="1"/>
      <w:numFmt w:val="decimal"/>
      <w:lvlText w:val="%7."/>
      <w:lvlJc w:val="left"/>
      <w:pPr>
        <w:ind w:left="2520" w:hanging="360"/>
      </w:pPr>
    </w:lvl>
    <w:lvl w:ilvl="7" w:tplc="34A89A04">
      <w:start w:val="1"/>
      <w:numFmt w:val="lowerLetter"/>
      <w:lvlText w:val="%8."/>
      <w:lvlJc w:val="left"/>
      <w:pPr>
        <w:ind w:left="2880" w:hanging="360"/>
      </w:pPr>
    </w:lvl>
    <w:lvl w:ilvl="8" w:tplc="08DE701E">
      <w:start w:val="1"/>
      <w:numFmt w:val="lowerRoman"/>
      <w:lvlText w:val="%9."/>
      <w:lvlJc w:val="left"/>
      <w:pPr>
        <w:ind w:left="3240" w:hanging="360"/>
      </w:pPr>
    </w:lvl>
  </w:abstractNum>
  <w:abstractNum w:abstractNumId="11" w15:restartNumberingAfterBreak="0">
    <w:nsid w:val="51415F87"/>
    <w:multiLevelType w:val="hybridMultilevel"/>
    <w:tmpl w:val="9AE0F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0B"/>
    <w:multiLevelType w:val="hybridMultilevel"/>
    <w:tmpl w:val="1D84C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238B6"/>
    <w:multiLevelType w:val="hybridMultilevel"/>
    <w:tmpl w:val="C91CE0A4"/>
    <w:lvl w:ilvl="0" w:tplc="0B88DB72">
      <w:start w:val="1"/>
      <w:numFmt w:val="decimal"/>
      <w:lvlText w:val="%1."/>
      <w:lvlJc w:val="left"/>
      <w:pPr>
        <w:ind w:left="720" w:hanging="360"/>
      </w:pPr>
    </w:lvl>
    <w:lvl w:ilvl="1" w:tplc="5F8C057A">
      <w:start w:val="1"/>
      <w:numFmt w:val="lowerLetter"/>
      <w:lvlText w:val="%2."/>
      <w:lvlJc w:val="left"/>
      <w:pPr>
        <w:ind w:left="1080" w:hanging="360"/>
      </w:pPr>
    </w:lvl>
    <w:lvl w:ilvl="2" w:tplc="64FCB4A4">
      <w:start w:val="1"/>
      <w:numFmt w:val="lowerRoman"/>
      <w:lvlText w:val="%3."/>
      <w:lvlJc w:val="right"/>
      <w:pPr>
        <w:ind w:left="2160" w:hanging="180"/>
      </w:pPr>
    </w:lvl>
    <w:lvl w:ilvl="3" w:tplc="9AE85B90">
      <w:start w:val="1"/>
      <w:numFmt w:val="decimal"/>
      <w:lvlText w:val="%4."/>
      <w:lvlJc w:val="left"/>
      <w:pPr>
        <w:ind w:left="2880" w:hanging="360"/>
      </w:pPr>
    </w:lvl>
    <w:lvl w:ilvl="4" w:tplc="371A4F62">
      <w:start w:val="1"/>
      <w:numFmt w:val="lowerLetter"/>
      <w:lvlText w:val="%5."/>
      <w:lvlJc w:val="left"/>
      <w:pPr>
        <w:ind w:left="3600" w:hanging="360"/>
      </w:pPr>
    </w:lvl>
    <w:lvl w:ilvl="5" w:tplc="F4A29828">
      <w:start w:val="1"/>
      <w:numFmt w:val="lowerRoman"/>
      <w:lvlText w:val="%6."/>
      <w:lvlJc w:val="right"/>
      <w:pPr>
        <w:ind w:left="4320" w:hanging="180"/>
      </w:pPr>
    </w:lvl>
    <w:lvl w:ilvl="6" w:tplc="B13E2A4A">
      <w:start w:val="1"/>
      <w:numFmt w:val="decimal"/>
      <w:lvlText w:val="%7."/>
      <w:lvlJc w:val="left"/>
      <w:pPr>
        <w:ind w:left="5040" w:hanging="360"/>
      </w:pPr>
    </w:lvl>
    <w:lvl w:ilvl="7" w:tplc="A8DED90E">
      <w:start w:val="1"/>
      <w:numFmt w:val="lowerLetter"/>
      <w:lvlText w:val="%8."/>
      <w:lvlJc w:val="left"/>
      <w:pPr>
        <w:ind w:left="5760" w:hanging="360"/>
      </w:pPr>
    </w:lvl>
    <w:lvl w:ilvl="8" w:tplc="A6827152">
      <w:start w:val="1"/>
      <w:numFmt w:val="lowerRoman"/>
      <w:lvlText w:val="%9."/>
      <w:lvlJc w:val="right"/>
      <w:pPr>
        <w:ind w:left="6480" w:hanging="180"/>
      </w:pPr>
    </w:lvl>
  </w:abstractNum>
  <w:abstractNum w:abstractNumId="14" w15:restartNumberingAfterBreak="0">
    <w:nsid w:val="5B2A33A5"/>
    <w:multiLevelType w:val="hybridMultilevel"/>
    <w:tmpl w:val="F4A2B5CA"/>
    <w:lvl w:ilvl="0" w:tplc="67326050">
      <w:start w:val="1"/>
      <w:numFmt w:val="decimal"/>
      <w:lvlText w:val="%1."/>
      <w:lvlJc w:val="left"/>
      <w:pPr>
        <w:ind w:left="720" w:hanging="360"/>
      </w:pPr>
    </w:lvl>
    <w:lvl w:ilvl="1" w:tplc="4674454E">
      <w:start w:val="1"/>
      <w:numFmt w:val="lowerLetter"/>
      <w:lvlText w:val="%2."/>
      <w:lvlJc w:val="left"/>
      <w:pPr>
        <w:ind w:left="1440" w:hanging="360"/>
      </w:pPr>
    </w:lvl>
    <w:lvl w:ilvl="2" w:tplc="2A1029D8">
      <w:start w:val="1"/>
      <w:numFmt w:val="lowerRoman"/>
      <w:lvlText w:val="%3."/>
      <w:lvlJc w:val="right"/>
      <w:pPr>
        <w:ind w:left="2160" w:hanging="180"/>
      </w:pPr>
    </w:lvl>
    <w:lvl w:ilvl="3" w:tplc="B9403A7E">
      <w:start w:val="1"/>
      <w:numFmt w:val="decimal"/>
      <w:lvlText w:val="%4."/>
      <w:lvlJc w:val="left"/>
      <w:pPr>
        <w:ind w:left="2880" w:hanging="360"/>
      </w:pPr>
    </w:lvl>
    <w:lvl w:ilvl="4" w:tplc="6DEC92D8">
      <w:start w:val="1"/>
      <w:numFmt w:val="lowerLetter"/>
      <w:lvlText w:val="%5."/>
      <w:lvlJc w:val="left"/>
      <w:pPr>
        <w:ind w:left="3600" w:hanging="360"/>
      </w:pPr>
    </w:lvl>
    <w:lvl w:ilvl="5" w:tplc="D9F04BAA">
      <w:start w:val="1"/>
      <w:numFmt w:val="lowerRoman"/>
      <w:lvlText w:val="%6."/>
      <w:lvlJc w:val="right"/>
      <w:pPr>
        <w:ind w:left="4320" w:hanging="180"/>
      </w:pPr>
    </w:lvl>
    <w:lvl w:ilvl="6" w:tplc="284E968C">
      <w:start w:val="1"/>
      <w:numFmt w:val="decimal"/>
      <w:lvlText w:val="%7."/>
      <w:lvlJc w:val="left"/>
      <w:pPr>
        <w:ind w:left="5040" w:hanging="360"/>
      </w:pPr>
    </w:lvl>
    <w:lvl w:ilvl="7" w:tplc="E5F69076">
      <w:start w:val="1"/>
      <w:numFmt w:val="lowerLetter"/>
      <w:lvlText w:val="%8."/>
      <w:lvlJc w:val="left"/>
      <w:pPr>
        <w:ind w:left="5760" w:hanging="360"/>
      </w:pPr>
    </w:lvl>
    <w:lvl w:ilvl="8" w:tplc="79BA526A">
      <w:start w:val="1"/>
      <w:numFmt w:val="lowerRoman"/>
      <w:lvlText w:val="%9."/>
      <w:lvlJc w:val="right"/>
      <w:pPr>
        <w:ind w:left="6480" w:hanging="180"/>
      </w:pPr>
    </w:lvl>
  </w:abstractNum>
  <w:abstractNum w:abstractNumId="15" w15:restartNumberingAfterBreak="0">
    <w:nsid w:val="75AF0790"/>
    <w:multiLevelType w:val="hybridMultilevel"/>
    <w:tmpl w:val="B15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3"/>
  </w:num>
  <w:num w:numId="5">
    <w:abstractNumId w:val="10"/>
  </w:num>
  <w:num w:numId="6">
    <w:abstractNumId w:val="7"/>
  </w:num>
  <w:num w:numId="7">
    <w:abstractNumId w:val="14"/>
  </w:num>
  <w:num w:numId="8">
    <w:abstractNumId w:val="2"/>
  </w:num>
  <w:num w:numId="9">
    <w:abstractNumId w:val="11"/>
  </w:num>
  <w:num w:numId="10">
    <w:abstractNumId w:val="8"/>
  </w:num>
  <w:num w:numId="11">
    <w:abstractNumId w:val="9"/>
  </w:num>
  <w:num w:numId="12">
    <w:abstractNumId w:val="12"/>
  </w:num>
  <w:num w:numId="13">
    <w:abstractNumId w:val="15"/>
  </w:num>
  <w:num w:numId="14">
    <w:abstractNumId w:val="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D05"/>
    <w:rsid w:val="000005CC"/>
    <w:rsid w:val="00006260"/>
    <w:rsid w:val="000117FE"/>
    <w:rsid w:val="00015192"/>
    <w:rsid w:val="00015944"/>
    <w:rsid w:val="00017CED"/>
    <w:rsid w:val="00020D86"/>
    <w:rsid w:val="00021DA9"/>
    <w:rsid w:val="0002470F"/>
    <w:rsid w:val="00030C4E"/>
    <w:rsid w:val="00034C12"/>
    <w:rsid w:val="00036B75"/>
    <w:rsid w:val="00036FED"/>
    <w:rsid w:val="00042059"/>
    <w:rsid w:val="00044CF4"/>
    <w:rsid w:val="00045B3D"/>
    <w:rsid w:val="00046602"/>
    <w:rsid w:val="000522CA"/>
    <w:rsid w:val="00052516"/>
    <w:rsid w:val="00055766"/>
    <w:rsid w:val="00057EAE"/>
    <w:rsid w:val="000609CD"/>
    <w:rsid w:val="0006431D"/>
    <w:rsid w:val="00064BE8"/>
    <w:rsid w:val="000656E6"/>
    <w:rsid w:val="000658ED"/>
    <w:rsid w:val="0007062C"/>
    <w:rsid w:val="00070B64"/>
    <w:rsid w:val="00073724"/>
    <w:rsid w:val="00077E4F"/>
    <w:rsid w:val="00082B8D"/>
    <w:rsid w:val="00083247"/>
    <w:rsid w:val="00085162"/>
    <w:rsid w:val="00090046"/>
    <w:rsid w:val="00093724"/>
    <w:rsid w:val="00094CE2"/>
    <w:rsid w:val="00094D5F"/>
    <w:rsid w:val="00096DA1"/>
    <w:rsid w:val="00096FC2"/>
    <w:rsid w:val="00097678"/>
    <w:rsid w:val="000A021D"/>
    <w:rsid w:val="000A04DB"/>
    <w:rsid w:val="000A2ECB"/>
    <w:rsid w:val="000B1BD2"/>
    <w:rsid w:val="000C1568"/>
    <w:rsid w:val="000C53B8"/>
    <w:rsid w:val="000C6724"/>
    <w:rsid w:val="000C6772"/>
    <w:rsid w:val="000C7779"/>
    <w:rsid w:val="000D1FA8"/>
    <w:rsid w:val="000D569E"/>
    <w:rsid w:val="000D797B"/>
    <w:rsid w:val="000E5AED"/>
    <w:rsid w:val="000F0F89"/>
    <w:rsid w:val="00101F3C"/>
    <w:rsid w:val="001035F5"/>
    <w:rsid w:val="00103D7F"/>
    <w:rsid w:val="00106004"/>
    <w:rsid w:val="0011016B"/>
    <w:rsid w:val="00114182"/>
    <w:rsid w:val="00116D92"/>
    <w:rsid w:val="00120DD4"/>
    <w:rsid w:val="00136B2F"/>
    <w:rsid w:val="00141588"/>
    <w:rsid w:val="00144F0E"/>
    <w:rsid w:val="001452B1"/>
    <w:rsid w:val="001471B0"/>
    <w:rsid w:val="00151F5D"/>
    <w:rsid w:val="00163D8A"/>
    <w:rsid w:val="00164838"/>
    <w:rsid w:val="00165C12"/>
    <w:rsid w:val="00166DA8"/>
    <w:rsid w:val="00166EBB"/>
    <w:rsid w:val="0016751A"/>
    <w:rsid w:val="00173A35"/>
    <w:rsid w:val="001767BE"/>
    <w:rsid w:val="001767D4"/>
    <w:rsid w:val="001773FF"/>
    <w:rsid w:val="001774DD"/>
    <w:rsid w:val="00180E11"/>
    <w:rsid w:val="00181DB6"/>
    <w:rsid w:val="00182C7C"/>
    <w:rsid w:val="00183A39"/>
    <w:rsid w:val="00183BA7"/>
    <w:rsid w:val="00183E21"/>
    <w:rsid w:val="00185FF4"/>
    <w:rsid w:val="001875DD"/>
    <w:rsid w:val="00191DDA"/>
    <w:rsid w:val="001932A3"/>
    <w:rsid w:val="00193517"/>
    <w:rsid w:val="00194243"/>
    <w:rsid w:val="00197029"/>
    <w:rsid w:val="001A3943"/>
    <w:rsid w:val="001A4481"/>
    <w:rsid w:val="001A5F73"/>
    <w:rsid w:val="001A61FF"/>
    <w:rsid w:val="001B0957"/>
    <w:rsid w:val="001B359F"/>
    <w:rsid w:val="001C05A9"/>
    <w:rsid w:val="001C323F"/>
    <w:rsid w:val="001C3CD5"/>
    <w:rsid w:val="001C405E"/>
    <w:rsid w:val="001C48F2"/>
    <w:rsid w:val="001C5484"/>
    <w:rsid w:val="001D16DC"/>
    <w:rsid w:val="001D66B2"/>
    <w:rsid w:val="001D7814"/>
    <w:rsid w:val="001D7D05"/>
    <w:rsid w:val="001E0058"/>
    <w:rsid w:val="001E077F"/>
    <w:rsid w:val="001E440D"/>
    <w:rsid w:val="001E5070"/>
    <w:rsid w:val="001E525B"/>
    <w:rsid w:val="001E6913"/>
    <w:rsid w:val="001E7226"/>
    <w:rsid w:val="001F20D9"/>
    <w:rsid w:val="001F2258"/>
    <w:rsid w:val="001F3E12"/>
    <w:rsid w:val="001F54A0"/>
    <w:rsid w:val="001F59AF"/>
    <w:rsid w:val="00200CEC"/>
    <w:rsid w:val="00201DCA"/>
    <w:rsid w:val="00207B7B"/>
    <w:rsid w:val="00215F07"/>
    <w:rsid w:val="002210DE"/>
    <w:rsid w:val="002218D3"/>
    <w:rsid w:val="0022515F"/>
    <w:rsid w:val="002272B0"/>
    <w:rsid w:val="002309DE"/>
    <w:rsid w:val="002336D0"/>
    <w:rsid w:val="002342BA"/>
    <w:rsid w:val="00236FC5"/>
    <w:rsid w:val="002379FB"/>
    <w:rsid w:val="00240045"/>
    <w:rsid w:val="00240162"/>
    <w:rsid w:val="0024081F"/>
    <w:rsid w:val="00241049"/>
    <w:rsid w:val="00241919"/>
    <w:rsid w:val="00241C8F"/>
    <w:rsid w:val="00241E40"/>
    <w:rsid w:val="00245EC1"/>
    <w:rsid w:val="0025234D"/>
    <w:rsid w:val="002609BC"/>
    <w:rsid w:val="0026228F"/>
    <w:rsid w:val="0026428A"/>
    <w:rsid w:val="00264BA2"/>
    <w:rsid w:val="00266DA4"/>
    <w:rsid w:val="002716C9"/>
    <w:rsid w:val="00276CB9"/>
    <w:rsid w:val="00280AA5"/>
    <w:rsid w:val="002816D0"/>
    <w:rsid w:val="00284923"/>
    <w:rsid w:val="0029090A"/>
    <w:rsid w:val="00293AFD"/>
    <w:rsid w:val="00296496"/>
    <w:rsid w:val="00297F8C"/>
    <w:rsid w:val="002A0DF7"/>
    <w:rsid w:val="002A40EC"/>
    <w:rsid w:val="002A503C"/>
    <w:rsid w:val="002B3A1C"/>
    <w:rsid w:val="002B41DF"/>
    <w:rsid w:val="002C0B12"/>
    <w:rsid w:val="002C5481"/>
    <w:rsid w:val="002C6D0A"/>
    <w:rsid w:val="002C71AE"/>
    <w:rsid w:val="002C7705"/>
    <w:rsid w:val="002D596D"/>
    <w:rsid w:val="002D752A"/>
    <w:rsid w:val="002E11A0"/>
    <w:rsid w:val="002E434D"/>
    <w:rsid w:val="002F1ED8"/>
    <w:rsid w:val="002F407F"/>
    <w:rsid w:val="002F6160"/>
    <w:rsid w:val="002F782F"/>
    <w:rsid w:val="0030009C"/>
    <w:rsid w:val="00303D79"/>
    <w:rsid w:val="00303D94"/>
    <w:rsid w:val="00304C7F"/>
    <w:rsid w:val="00307D49"/>
    <w:rsid w:val="00311557"/>
    <w:rsid w:val="00312558"/>
    <w:rsid w:val="00314CD4"/>
    <w:rsid w:val="00320D00"/>
    <w:rsid w:val="00321A4E"/>
    <w:rsid w:val="003225CD"/>
    <w:rsid w:val="00324C00"/>
    <w:rsid w:val="003272C4"/>
    <w:rsid w:val="00331736"/>
    <w:rsid w:val="00334265"/>
    <w:rsid w:val="003476B7"/>
    <w:rsid w:val="003546A5"/>
    <w:rsid w:val="003550EF"/>
    <w:rsid w:val="00356C20"/>
    <w:rsid w:val="003601F5"/>
    <w:rsid w:val="00360BBE"/>
    <w:rsid w:val="00360ECE"/>
    <w:rsid w:val="00360F26"/>
    <w:rsid w:val="00370ED4"/>
    <w:rsid w:val="003722C8"/>
    <w:rsid w:val="00374393"/>
    <w:rsid w:val="00382005"/>
    <w:rsid w:val="00382250"/>
    <w:rsid w:val="003825CA"/>
    <w:rsid w:val="003840FE"/>
    <w:rsid w:val="00387487"/>
    <w:rsid w:val="00390886"/>
    <w:rsid w:val="00392DC2"/>
    <w:rsid w:val="0039573E"/>
    <w:rsid w:val="003A0CE2"/>
    <w:rsid w:val="003A274B"/>
    <w:rsid w:val="003A4654"/>
    <w:rsid w:val="003B00E4"/>
    <w:rsid w:val="003B0340"/>
    <w:rsid w:val="003B0426"/>
    <w:rsid w:val="003B0661"/>
    <w:rsid w:val="003B1163"/>
    <w:rsid w:val="003B182F"/>
    <w:rsid w:val="003B3521"/>
    <w:rsid w:val="003C0D04"/>
    <w:rsid w:val="003C3F93"/>
    <w:rsid w:val="003C55C8"/>
    <w:rsid w:val="003C78D8"/>
    <w:rsid w:val="003D05CA"/>
    <w:rsid w:val="003E5F4F"/>
    <w:rsid w:val="003E6EB2"/>
    <w:rsid w:val="003E773E"/>
    <w:rsid w:val="003E7AD1"/>
    <w:rsid w:val="003F5A4B"/>
    <w:rsid w:val="003F62D4"/>
    <w:rsid w:val="003F7DB3"/>
    <w:rsid w:val="00400298"/>
    <w:rsid w:val="00403342"/>
    <w:rsid w:val="00404B07"/>
    <w:rsid w:val="004050D3"/>
    <w:rsid w:val="00410355"/>
    <w:rsid w:val="00411AD5"/>
    <w:rsid w:val="00412461"/>
    <w:rsid w:val="00423AB7"/>
    <w:rsid w:val="0042412D"/>
    <w:rsid w:val="00430079"/>
    <w:rsid w:val="00431368"/>
    <w:rsid w:val="004345AA"/>
    <w:rsid w:val="00435A31"/>
    <w:rsid w:val="00444844"/>
    <w:rsid w:val="00446B37"/>
    <w:rsid w:val="00446E6A"/>
    <w:rsid w:val="00455B15"/>
    <w:rsid w:val="0045684D"/>
    <w:rsid w:val="00461520"/>
    <w:rsid w:val="00464202"/>
    <w:rsid w:val="00465050"/>
    <w:rsid w:val="0046590E"/>
    <w:rsid w:val="00465E1E"/>
    <w:rsid w:val="00466AFC"/>
    <w:rsid w:val="004723B6"/>
    <w:rsid w:val="00473D52"/>
    <w:rsid w:val="0047413F"/>
    <w:rsid w:val="00475897"/>
    <w:rsid w:val="00475D2C"/>
    <w:rsid w:val="00476017"/>
    <w:rsid w:val="004766AD"/>
    <w:rsid w:val="00480099"/>
    <w:rsid w:val="00483B4E"/>
    <w:rsid w:val="00483EFF"/>
    <w:rsid w:val="00490E6F"/>
    <w:rsid w:val="0049402E"/>
    <w:rsid w:val="00494BBB"/>
    <w:rsid w:val="004A3602"/>
    <w:rsid w:val="004A6775"/>
    <w:rsid w:val="004B6998"/>
    <w:rsid w:val="004C7962"/>
    <w:rsid w:val="004D5516"/>
    <w:rsid w:val="004E3F8D"/>
    <w:rsid w:val="004E52FE"/>
    <w:rsid w:val="004E612C"/>
    <w:rsid w:val="004E74BF"/>
    <w:rsid w:val="004F1983"/>
    <w:rsid w:val="004F31B5"/>
    <w:rsid w:val="004F35BF"/>
    <w:rsid w:val="005012A3"/>
    <w:rsid w:val="005035EF"/>
    <w:rsid w:val="00506403"/>
    <w:rsid w:val="005145FC"/>
    <w:rsid w:val="00516FE7"/>
    <w:rsid w:val="005176F0"/>
    <w:rsid w:val="00517D06"/>
    <w:rsid w:val="00520FCC"/>
    <w:rsid w:val="00521B34"/>
    <w:rsid w:val="00523D01"/>
    <w:rsid w:val="00525980"/>
    <w:rsid w:val="00532DC2"/>
    <w:rsid w:val="005336B2"/>
    <w:rsid w:val="00543600"/>
    <w:rsid w:val="005436F6"/>
    <w:rsid w:val="00545863"/>
    <w:rsid w:val="00554059"/>
    <w:rsid w:val="0055684A"/>
    <w:rsid w:val="0056135F"/>
    <w:rsid w:val="00567363"/>
    <w:rsid w:val="005703F9"/>
    <w:rsid w:val="00575ED8"/>
    <w:rsid w:val="00577F93"/>
    <w:rsid w:val="005833FF"/>
    <w:rsid w:val="00583E55"/>
    <w:rsid w:val="00585428"/>
    <w:rsid w:val="00591926"/>
    <w:rsid w:val="00591DF7"/>
    <w:rsid w:val="005941AE"/>
    <w:rsid w:val="005A17A7"/>
    <w:rsid w:val="005A2784"/>
    <w:rsid w:val="005A38A3"/>
    <w:rsid w:val="005A6773"/>
    <w:rsid w:val="005A7020"/>
    <w:rsid w:val="005B06C7"/>
    <w:rsid w:val="005B4366"/>
    <w:rsid w:val="005B4CE7"/>
    <w:rsid w:val="005B7988"/>
    <w:rsid w:val="005C00F1"/>
    <w:rsid w:val="005C0DE8"/>
    <w:rsid w:val="005C3B08"/>
    <w:rsid w:val="005C71F2"/>
    <w:rsid w:val="005D0528"/>
    <w:rsid w:val="005D3C1F"/>
    <w:rsid w:val="005D5306"/>
    <w:rsid w:val="005E1A9B"/>
    <w:rsid w:val="005E29DF"/>
    <w:rsid w:val="005E41A7"/>
    <w:rsid w:val="005F382A"/>
    <w:rsid w:val="005F44F4"/>
    <w:rsid w:val="0060319D"/>
    <w:rsid w:val="00603A1E"/>
    <w:rsid w:val="00621836"/>
    <w:rsid w:val="006222BD"/>
    <w:rsid w:val="00624623"/>
    <w:rsid w:val="0062573C"/>
    <w:rsid w:val="00625C98"/>
    <w:rsid w:val="006322EB"/>
    <w:rsid w:val="00633DAA"/>
    <w:rsid w:val="00636B40"/>
    <w:rsid w:val="00646A27"/>
    <w:rsid w:val="00647AEB"/>
    <w:rsid w:val="006508A1"/>
    <w:rsid w:val="0065093B"/>
    <w:rsid w:val="00652044"/>
    <w:rsid w:val="00656FAD"/>
    <w:rsid w:val="00657395"/>
    <w:rsid w:val="006628BE"/>
    <w:rsid w:val="0066456A"/>
    <w:rsid w:val="0066468C"/>
    <w:rsid w:val="00667CBC"/>
    <w:rsid w:val="00671E5A"/>
    <w:rsid w:val="006723C2"/>
    <w:rsid w:val="006729B2"/>
    <w:rsid w:val="00677452"/>
    <w:rsid w:val="00690AA0"/>
    <w:rsid w:val="00691DC1"/>
    <w:rsid w:val="006A2C24"/>
    <w:rsid w:val="006A605D"/>
    <w:rsid w:val="006B1296"/>
    <w:rsid w:val="006B490E"/>
    <w:rsid w:val="006B5758"/>
    <w:rsid w:val="006B5A2D"/>
    <w:rsid w:val="006C3394"/>
    <w:rsid w:val="006C3EDD"/>
    <w:rsid w:val="006C46A4"/>
    <w:rsid w:val="006C60A3"/>
    <w:rsid w:val="006C7631"/>
    <w:rsid w:val="006D101D"/>
    <w:rsid w:val="006D294F"/>
    <w:rsid w:val="006D3E84"/>
    <w:rsid w:val="006D76E7"/>
    <w:rsid w:val="006D7923"/>
    <w:rsid w:val="006E0025"/>
    <w:rsid w:val="006E198A"/>
    <w:rsid w:val="006E383D"/>
    <w:rsid w:val="006E509D"/>
    <w:rsid w:val="006E7912"/>
    <w:rsid w:val="006F02EB"/>
    <w:rsid w:val="006F0687"/>
    <w:rsid w:val="006F5E8C"/>
    <w:rsid w:val="00701577"/>
    <w:rsid w:val="0070213B"/>
    <w:rsid w:val="00704E72"/>
    <w:rsid w:val="00705329"/>
    <w:rsid w:val="007058B5"/>
    <w:rsid w:val="00715B3C"/>
    <w:rsid w:val="00717E87"/>
    <w:rsid w:val="00720DDE"/>
    <w:rsid w:val="00722546"/>
    <w:rsid w:val="007237E5"/>
    <w:rsid w:val="00731D01"/>
    <w:rsid w:val="00735CAE"/>
    <w:rsid w:val="00736BAB"/>
    <w:rsid w:val="00736C0B"/>
    <w:rsid w:val="00741EBD"/>
    <w:rsid w:val="00744DA0"/>
    <w:rsid w:val="00753330"/>
    <w:rsid w:val="00757269"/>
    <w:rsid w:val="007573DF"/>
    <w:rsid w:val="0075779A"/>
    <w:rsid w:val="00757B82"/>
    <w:rsid w:val="00761724"/>
    <w:rsid w:val="007631E2"/>
    <w:rsid w:val="00765E64"/>
    <w:rsid w:val="00765F21"/>
    <w:rsid w:val="00771A0F"/>
    <w:rsid w:val="00772345"/>
    <w:rsid w:val="007761D7"/>
    <w:rsid w:val="0077625E"/>
    <w:rsid w:val="007778EF"/>
    <w:rsid w:val="007847EA"/>
    <w:rsid w:val="00785DB1"/>
    <w:rsid w:val="00795169"/>
    <w:rsid w:val="007A1E5A"/>
    <w:rsid w:val="007A5426"/>
    <w:rsid w:val="007A62B9"/>
    <w:rsid w:val="007B27D8"/>
    <w:rsid w:val="007C0D68"/>
    <w:rsid w:val="007C1F40"/>
    <w:rsid w:val="007C2AA9"/>
    <w:rsid w:val="007C67CD"/>
    <w:rsid w:val="007D447B"/>
    <w:rsid w:val="007D48D2"/>
    <w:rsid w:val="007D6CB3"/>
    <w:rsid w:val="007E1443"/>
    <w:rsid w:val="007E33E2"/>
    <w:rsid w:val="007E3844"/>
    <w:rsid w:val="007E490F"/>
    <w:rsid w:val="007F177F"/>
    <w:rsid w:val="007F56CA"/>
    <w:rsid w:val="00801B18"/>
    <w:rsid w:val="00802381"/>
    <w:rsid w:val="00802D64"/>
    <w:rsid w:val="008155BB"/>
    <w:rsid w:val="008162BA"/>
    <w:rsid w:val="00821904"/>
    <w:rsid w:val="00823EFA"/>
    <w:rsid w:val="008262B1"/>
    <w:rsid w:val="0082795F"/>
    <w:rsid w:val="00831952"/>
    <w:rsid w:val="00832E9A"/>
    <w:rsid w:val="00841609"/>
    <w:rsid w:val="00841E54"/>
    <w:rsid w:val="00842D37"/>
    <w:rsid w:val="00844828"/>
    <w:rsid w:val="00847374"/>
    <w:rsid w:val="008520E6"/>
    <w:rsid w:val="008538A0"/>
    <w:rsid w:val="00857F1E"/>
    <w:rsid w:val="00857F5B"/>
    <w:rsid w:val="0086290D"/>
    <w:rsid w:val="00866F7E"/>
    <w:rsid w:val="00870B4C"/>
    <w:rsid w:val="00870B92"/>
    <w:rsid w:val="00871EEC"/>
    <w:rsid w:val="00873BA4"/>
    <w:rsid w:val="008745A9"/>
    <w:rsid w:val="008746E1"/>
    <w:rsid w:val="008749AE"/>
    <w:rsid w:val="008755FB"/>
    <w:rsid w:val="008776F0"/>
    <w:rsid w:val="00880BBE"/>
    <w:rsid w:val="00883B25"/>
    <w:rsid w:val="0089082A"/>
    <w:rsid w:val="00890D50"/>
    <w:rsid w:val="00893D36"/>
    <w:rsid w:val="00895077"/>
    <w:rsid w:val="008A171F"/>
    <w:rsid w:val="008A6549"/>
    <w:rsid w:val="008B10E5"/>
    <w:rsid w:val="008B2BBE"/>
    <w:rsid w:val="008B6437"/>
    <w:rsid w:val="008B7BD4"/>
    <w:rsid w:val="008C1365"/>
    <w:rsid w:val="008C19EF"/>
    <w:rsid w:val="008C3A61"/>
    <w:rsid w:val="008C47B5"/>
    <w:rsid w:val="008C6636"/>
    <w:rsid w:val="008D114C"/>
    <w:rsid w:val="008E3F7D"/>
    <w:rsid w:val="008E403F"/>
    <w:rsid w:val="008E4D0D"/>
    <w:rsid w:val="008E594A"/>
    <w:rsid w:val="008E5D7C"/>
    <w:rsid w:val="008E73CF"/>
    <w:rsid w:val="008F01BE"/>
    <w:rsid w:val="008F164F"/>
    <w:rsid w:val="008F2D17"/>
    <w:rsid w:val="008F3369"/>
    <w:rsid w:val="008F42CD"/>
    <w:rsid w:val="008F49C8"/>
    <w:rsid w:val="008F4F8B"/>
    <w:rsid w:val="008F6D44"/>
    <w:rsid w:val="00911E39"/>
    <w:rsid w:val="00915581"/>
    <w:rsid w:val="00922150"/>
    <w:rsid w:val="00933EFC"/>
    <w:rsid w:val="00937A6D"/>
    <w:rsid w:val="0094501A"/>
    <w:rsid w:val="009476DD"/>
    <w:rsid w:val="00947F6E"/>
    <w:rsid w:val="00950644"/>
    <w:rsid w:val="00950AA3"/>
    <w:rsid w:val="00950E00"/>
    <w:rsid w:val="00953C80"/>
    <w:rsid w:val="00955A53"/>
    <w:rsid w:val="00957A52"/>
    <w:rsid w:val="00957B94"/>
    <w:rsid w:val="00961231"/>
    <w:rsid w:val="00965703"/>
    <w:rsid w:val="00965E69"/>
    <w:rsid w:val="0098053F"/>
    <w:rsid w:val="0098410F"/>
    <w:rsid w:val="00987DE7"/>
    <w:rsid w:val="009972ED"/>
    <w:rsid w:val="009A07B2"/>
    <w:rsid w:val="009A1C5E"/>
    <w:rsid w:val="009A27F9"/>
    <w:rsid w:val="009A30FE"/>
    <w:rsid w:val="009A5C6E"/>
    <w:rsid w:val="009A7531"/>
    <w:rsid w:val="009B138C"/>
    <w:rsid w:val="009B4C8D"/>
    <w:rsid w:val="009C12A1"/>
    <w:rsid w:val="009C2B5B"/>
    <w:rsid w:val="009C4DA7"/>
    <w:rsid w:val="009C7BB5"/>
    <w:rsid w:val="009D1937"/>
    <w:rsid w:val="009D3AAA"/>
    <w:rsid w:val="009D3D61"/>
    <w:rsid w:val="009D721B"/>
    <w:rsid w:val="009E066D"/>
    <w:rsid w:val="009E115D"/>
    <w:rsid w:val="009E2258"/>
    <w:rsid w:val="009E4B3A"/>
    <w:rsid w:val="009E5098"/>
    <w:rsid w:val="009E68ED"/>
    <w:rsid w:val="009E7015"/>
    <w:rsid w:val="009F259D"/>
    <w:rsid w:val="009F4058"/>
    <w:rsid w:val="009F4804"/>
    <w:rsid w:val="009F5BDA"/>
    <w:rsid w:val="009F649F"/>
    <w:rsid w:val="00A0180C"/>
    <w:rsid w:val="00A06FF6"/>
    <w:rsid w:val="00A10CAC"/>
    <w:rsid w:val="00A11845"/>
    <w:rsid w:val="00A165CB"/>
    <w:rsid w:val="00A1675F"/>
    <w:rsid w:val="00A214E0"/>
    <w:rsid w:val="00A22718"/>
    <w:rsid w:val="00A25BC5"/>
    <w:rsid w:val="00A3291A"/>
    <w:rsid w:val="00A35DF3"/>
    <w:rsid w:val="00A43907"/>
    <w:rsid w:val="00A45D7E"/>
    <w:rsid w:val="00A45FDB"/>
    <w:rsid w:val="00A47E07"/>
    <w:rsid w:val="00A515AC"/>
    <w:rsid w:val="00A52884"/>
    <w:rsid w:val="00A5763B"/>
    <w:rsid w:val="00A60A41"/>
    <w:rsid w:val="00A6107E"/>
    <w:rsid w:val="00A66244"/>
    <w:rsid w:val="00A71389"/>
    <w:rsid w:val="00A765D7"/>
    <w:rsid w:val="00A82EC7"/>
    <w:rsid w:val="00A83582"/>
    <w:rsid w:val="00A85D5F"/>
    <w:rsid w:val="00A86108"/>
    <w:rsid w:val="00A86E26"/>
    <w:rsid w:val="00A93113"/>
    <w:rsid w:val="00A95BE0"/>
    <w:rsid w:val="00A95CF4"/>
    <w:rsid w:val="00AA2AB4"/>
    <w:rsid w:val="00AA4FFE"/>
    <w:rsid w:val="00AA6090"/>
    <w:rsid w:val="00AB38F6"/>
    <w:rsid w:val="00AB4569"/>
    <w:rsid w:val="00AB458B"/>
    <w:rsid w:val="00AB52C2"/>
    <w:rsid w:val="00AB5C9E"/>
    <w:rsid w:val="00AC143A"/>
    <w:rsid w:val="00AC297E"/>
    <w:rsid w:val="00AC2B10"/>
    <w:rsid w:val="00AC3B67"/>
    <w:rsid w:val="00AC563F"/>
    <w:rsid w:val="00AD359F"/>
    <w:rsid w:val="00AD3C68"/>
    <w:rsid w:val="00AD518E"/>
    <w:rsid w:val="00AD6B6D"/>
    <w:rsid w:val="00AD7CCB"/>
    <w:rsid w:val="00AE3C00"/>
    <w:rsid w:val="00AE464E"/>
    <w:rsid w:val="00AF579D"/>
    <w:rsid w:val="00AF7AC3"/>
    <w:rsid w:val="00B00863"/>
    <w:rsid w:val="00B03640"/>
    <w:rsid w:val="00B06D3D"/>
    <w:rsid w:val="00B10134"/>
    <w:rsid w:val="00B10910"/>
    <w:rsid w:val="00B113F7"/>
    <w:rsid w:val="00B12501"/>
    <w:rsid w:val="00B127CF"/>
    <w:rsid w:val="00B14414"/>
    <w:rsid w:val="00B15903"/>
    <w:rsid w:val="00B17BA0"/>
    <w:rsid w:val="00B2044F"/>
    <w:rsid w:val="00B23965"/>
    <w:rsid w:val="00B24807"/>
    <w:rsid w:val="00B24D61"/>
    <w:rsid w:val="00B31907"/>
    <w:rsid w:val="00B3473B"/>
    <w:rsid w:val="00B53134"/>
    <w:rsid w:val="00B54F4A"/>
    <w:rsid w:val="00B55D9F"/>
    <w:rsid w:val="00B57486"/>
    <w:rsid w:val="00B61CEA"/>
    <w:rsid w:val="00B67AC4"/>
    <w:rsid w:val="00B7030D"/>
    <w:rsid w:val="00B7098F"/>
    <w:rsid w:val="00B71378"/>
    <w:rsid w:val="00B7239D"/>
    <w:rsid w:val="00B733C1"/>
    <w:rsid w:val="00B772C7"/>
    <w:rsid w:val="00B84F42"/>
    <w:rsid w:val="00B853FB"/>
    <w:rsid w:val="00B862E9"/>
    <w:rsid w:val="00B866D0"/>
    <w:rsid w:val="00B871A3"/>
    <w:rsid w:val="00B91FA0"/>
    <w:rsid w:val="00B92526"/>
    <w:rsid w:val="00B93A48"/>
    <w:rsid w:val="00B9473F"/>
    <w:rsid w:val="00B95F05"/>
    <w:rsid w:val="00BA539D"/>
    <w:rsid w:val="00BA69FE"/>
    <w:rsid w:val="00BB4DA1"/>
    <w:rsid w:val="00BB5A63"/>
    <w:rsid w:val="00BB6052"/>
    <w:rsid w:val="00BB68A9"/>
    <w:rsid w:val="00BC1B89"/>
    <w:rsid w:val="00BC356A"/>
    <w:rsid w:val="00BC46B2"/>
    <w:rsid w:val="00BD03C4"/>
    <w:rsid w:val="00BD0904"/>
    <w:rsid w:val="00BD2550"/>
    <w:rsid w:val="00BD39D4"/>
    <w:rsid w:val="00BD3DB6"/>
    <w:rsid w:val="00BD4CAA"/>
    <w:rsid w:val="00BD574E"/>
    <w:rsid w:val="00BD6BB7"/>
    <w:rsid w:val="00BE0C7E"/>
    <w:rsid w:val="00BE15DD"/>
    <w:rsid w:val="00BE26DC"/>
    <w:rsid w:val="00BE4933"/>
    <w:rsid w:val="00BE5D9B"/>
    <w:rsid w:val="00BF2F02"/>
    <w:rsid w:val="00BF4A18"/>
    <w:rsid w:val="00BF77D0"/>
    <w:rsid w:val="00C0184D"/>
    <w:rsid w:val="00C0485A"/>
    <w:rsid w:val="00C204DA"/>
    <w:rsid w:val="00C26620"/>
    <w:rsid w:val="00C32A3C"/>
    <w:rsid w:val="00C355FE"/>
    <w:rsid w:val="00C42D3F"/>
    <w:rsid w:val="00C43236"/>
    <w:rsid w:val="00C43D7A"/>
    <w:rsid w:val="00C4459C"/>
    <w:rsid w:val="00C479CE"/>
    <w:rsid w:val="00C508AC"/>
    <w:rsid w:val="00C50DBC"/>
    <w:rsid w:val="00C51396"/>
    <w:rsid w:val="00C53876"/>
    <w:rsid w:val="00C570B1"/>
    <w:rsid w:val="00C578FC"/>
    <w:rsid w:val="00C635D1"/>
    <w:rsid w:val="00C65249"/>
    <w:rsid w:val="00C74305"/>
    <w:rsid w:val="00C7750D"/>
    <w:rsid w:val="00C77F91"/>
    <w:rsid w:val="00C80166"/>
    <w:rsid w:val="00C81946"/>
    <w:rsid w:val="00C82992"/>
    <w:rsid w:val="00C859B0"/>
    <w:rsid w:val="00C86FB9"/>
    <w:rsid w:val="00C91A6E"/>
    <w:rsid w:val="00C92329"/>
    <w:rsid w:val="00C97101"/>
    <w:rsid w:val="00CA30F7"/>
    <w:rsid w:val="00CA7B65"/>
    <w:rsid w:val="00CB1D5E"/>
    <w:rsid w:val="00CB1DFC"/>
    <w:rsid w:val="00CB6AC6"/>
    <w:rsid w:val="00CC0728"/>
    <w:rsid w:val="00CC11D5"/>
    <w:rsid w:val="00CC2440"/>
    <w:rsid w:val="00CC7BDB"/>
    <w:rsid w:val="00CD1078"/>
    <w:rsid w:val="00CD4E70"/>
    <w:rsid w:val="00CE0DA7"/>
    <w:rsid w:val="00CE1F1C"/>
    <w:rsid w:val="00CE1FB1"/>
    <w:rsid w:val="00CE2B1F"/>
    <w:rsid w:val="00CF2863"/>
    <w:rsid w:val="00CF2925"/>
    <w:rsid w:val="00CF2C5F"/>
    <w:rsid w:val="00CF7EFC"/>
    <w:rsid w:val="00D00CFA"/>
    <w:rsid w:val="00D01251"/>
    <w:rsid w:val="00D01C95"/>
    <w:rsid w:val="00D01E0E"/>
    <w:rsid w:val="00D03D94"/>
    <w:rsid w:val="00D1171B"/>
    <w:rsid w:val="00D12FF9"/>
    <w:rsid w:val="00D14AE7"/>
    <w:rsid w:val="00D16AD6"/>
    <w:rsid w:val="00D16E13"/>
    <w:rsid w:val="00D20582"/>
    <w:rsid w:val="00D20846"/>
    <w:rsid w:val="00D21565"/>
    <w:rsid w:val="00D22348"/>
    <w:rsid w:val="00D242AD"/>
    <w:rsid w:val="00D263D9"/>
    <w:rsid w:val="00D2729F"/>
    <w:rsid w:val="00D32061"/>
    <w:rsid w:val="00D321AF"/>
    <w:rsid w:val="00D40432"/>
    <w:rsid w:val="00D42E46"/>
    <w:rsid w:val="00D44A18"/>
    <w:rsid w:val="00D4587F"/>
    <w:rsid w:val="00D52117"/>
    <w:rsid w:val="00D52225"/>
    <w:rsid w:val="00D52485"/>
    <w:rsid w:val="00D53BD9"/>
    <w:rsid w:val="00D53DCD"/>
    <w:rsid w:val="00D612F3"/>
    <w:rsid w:val="00D61652"/>
    <w:rsid w:val="00D66A29"/>
    <w:rsid w:val="00D66CCB"/>
    <w:rsid w:val="00D71BC6"/>
    <w:rsid w:val="00D721AE"/>
    <w:rsid w:val="00D76280"/>
    <w:rsid w:val="00D7770F"/>
    <w:rsid w:val="00D84FB3"/>
    <w:rsid w:val="00D86159"/>
    <w:rsid w:val="00D93121"/>
    <w:rsid w:val="00D944BA"/>
    <w:rsid w:val="00D96BEC"/>
    <w:rsid w:val="00DA1BAD"/>
    <w:rsid w:val="00DA1CBB"/>
    <w:rsid w:val="00DB23F0"/>
    <w:rsid w:val="00DB3F83"/>
    <w:rsid w:val="00DC1463"/>
    <w:rsid w:val="00DC6340"/>
    <w:rsid w:val="00DD0D4B"/>
    <w:rsid w:val="00DD53AC"/>
    <w:rsid w:val="00DE49F3"/>
    <w:rsid w:val="00DE5C28"/>
    <w:rsid w:val="00DF08E1"/>
    <w:rsid w:val="00E038C7"/>
    <w:rsid w:val="00E05925"/>
    <w:rsid w:val="00E0660C"/>
    <w:rsid w:val="00E117C4"/>
    <w:rsid w:val="00E121D6"/>
    <w:rsid w:val="00E14E3A"/>
    <w:rsid w:val="00E261B6"/>
    <w:rsid w:val="00E27C85"/>
    <w:rsid w:val="00E31583"/>
    <w:rsid w:val="00E415FB"/>
    <w:rsid w:val="00E43305"/>
    <w:rsid w:val="00E50D65"/>
    <w:rsid w:val="00E544A2"/>
    <w:rsid w:val="00E55CEE"/>
    <w:rsid w:val="00E55E71"/>
    <w:rsid w:val="00E56C4F"/>
    <w:rsid w:val="00E603DC"/>
    <w:rsid w:val="00E60D2A"/>
    <w:rsid w:val="00E610F8"/>
    <w:rsid w:val="00E658BF"/>
    <w:rsid w:val="00E661E6"/>
    <w:rsid w:val="00E70996"/>
    <w:rsid w:val="00E76DF1"/>
    <w:rsid w:val="00E870CD"/>
    <w:rsid w:val="00E91539"/>
    <w:rsid w:val="00E97FF3"/>
    <w:rsid w:val="00EA0065"/>
    <w:rsid w:val="00EA298B"/>
    <w:rsid w:val="00EA4F3E"/>
    <w:rsid w:val="00EB0CAD"/>
    <w:rsid w:val="00EB1A86"/>
    <w:rsid w:val="00EB2948"/>
    <w:rsid w:val="00EB6DFC"/>
    <w:rsid w:val="00EB6FB2"/>
    <w:rsid w:val="00EC12A3"/>
    <w:rsid w:val="00EC4754"/>
    <w:rsid w:val="00EC648E"/>
    <w:rsid w:val="00ED28E8"/>
    <w:rsid w:val="00ED671D"/>
    <w:rsid w:val="00EE0A76"/>
    <w:rsid w:val="00EE1A3A"/>
    <w:rsid w:val="00EE2EA0"/>
    <w:rsid w:val="00EE76D0"/>
    <w:rsid w:val="00EF10CA"/>
    <w:rsid w:val="00EF59B9"/>
    <w:rsid w:val="00EF65A8"/>
    <w:rsid w:val="00EF75E2"/>
    <w:rsid w:val="00EF77A2"/>
    <w:rsid w:val="00EF783C"/>
    <w:rsid w:val="00F0671E"/>
    <w:rsid w:val="00F0751B"/>
    <w:rsid w:val="00F11EC0"/>
    <w:rsid w:val="00F15320"/>
    <w:rsid w:val="00F16C6D"/>
    <w:rsid w:val="00F20200"/>
    <w:rsid w:val="00F20C0A"/>
    <w:rsid w:val="00F22F9E"/>
    <w:rsid w:val="00F2738D"/>
    <w:rsid w:val="00F33FC5"/>
    <w:rsid w:val="00F36765"/>
    <w:rsid w:val="00F37015"/>
    <w:rsid w:val="00F370C3"/>
    <w:rsid w:val="00F41181"/>
    <w:rsid w:val="00F54453"/>
    <w:rsid w:val="00F61879"/>
    <w:rsid w:val="00F61AA0"/>
    <w:rsid w:val="00F61B2E"/>
    <w:rsid w:val="00F629C4"/>
    <w:rsid w:val="00F62DEA"/>
    <w:rsid w:val="00F63C6B"/>
    <w:rsid w:val="00F727A3"/>
    <w:rsid w:val="00F74A2D"/>
    <w:rsid w:val="00F77E3F"/>
    <w:rsid w:val="00F813AA"/>
    <w:rsid w:val="00F831A6"/>
    <w:rsid w:val="00F848D5"/>
    <w:rsid w:val="00F84DB3"/>
    <w:rsid w:val="00F85B98"/>
    <w:rsid w:val="00F85FC3"/>
    <w:rsid w:val="00F8689C"/>
    <w:rsid w:val="00F907BC"/>
    <w:rsid w:val="00F92144"/>
    <w:rsid w:val="00F92FF7"/>
    <w:rsid w:val="00F96CB0"/>
    <w:rsid w:val="00FA0EDE"/>
    <w:rsid w:val="00FA23A1"/>
    <w:rsid w:val="00FA38ED"/>
    <w:rsid w:val="00FA4F1F"/>
    <w:rsid w:val="00FB08FA"/>
    <w:rsid w:val="00FB1BA1"/>
    <w:rsid w:val="00FB3773"/>
    <w:rsid w:val="00FB47CE"/>
    <w:rsid w:val="00FB726A"/>
    <w:rsid w:val="00FC0954"/>
    <w:rsid w:val="00FC2862"/>
    <w:rsid w:val="00FD47D7"/>
    <w:rsid w:val="00FD68D4"/>
    <w:rsid w:val="00FD770F"/>
    <w:rsid w:val="00FE14C0"/>
    <w:rsid w:val="00FE2FE8"/>
    <w:rsid w:val="00FE3CC7"/>
    <w:rsid w:val="00FE6359"/>
    <w:rsid w:val="00FF167E"/>
    <w:rsid w:val="12AAA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2"/>
        <w:szCs w:val="22"/>
        <w:lang w:val="en-US" w:eastAsia="en-US" w:bidi="ar-SA"/>
      </w:rPr>
    </w:rPrDefault>
    <w:pPrDefault>
      <w:pPr>
        <w:widowControl w:val="0"/>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360" w:hanging="360"/>
      <w:outlineLvl w:val="0"/>
    </w:pPr>
    <w:rPr>
      <w:b/>
    </w:rPr>
  </w:style>
  <w:style w:type="paragraph" w:styleId="Heading2">
    <w:name w:val="heading 2"/>
    <w:basedOn w:val="Normal"/>
    <w:next w:val="Normal"/>
    <w:uiPriority w:val="9"/>
    <w:unhideWhenUsed/>
    <w:qFormat/>
    <w:pPr>
      <w:ind w:left="720" w:hanging="36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79F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9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79FB"/>
    <w:rPr>
      <w:b/>
      <w:bCs/>
    </w:rPr>
  </w:style>
  <w:style w:type="character" w:customStyle="1" w:styleId="CommentSubjectChar">
    <w:name w:val="Comment Subject Char"/>
    <w:basedOn w:val="CommentTextChar"/>
    <w:link w:val="CommentSubject"/>
    <w:uiPriority w:val="99"/>
    <w:semiHidden/>
    <w:rsid w:val="002379FB"/>
    <w:rPr>
      <w:b/>
      <w:bCs/>
      <w:sz w:val="20"/>
      <w:szCs w:val="20"/>
    </w:rPr>
  </w:style>
  <w:style w:type="paragraph" w:styleId="TOC1">
    <w:name w:val="toc 1"/>
    <w:basedOn w:val="Normal"/>
    <w:next w:val="Normal"/>
    <w:autoRedefine/>
    <w:uiPriority w:val="39"/>
    <w:unhideWhenUsed/>
    <w:rsid w:val="0056135F"/>
    <w:pPr>
      <w:tabs>
        <w:tab w:val="left" w:pos="1540"/>
        <w:tab w:val="right" w:pos="10214"/>
      </w:tabs>
      <w:spacing w:after="100"/>
    </w:pPr>
  </w:style>
  <w:style w:type="paragraph" w:styleId="TOC2">
    <w:name w:val="toc 2"/>
    <w:basedOn w:val="Normal"/>
    <w:next w:val="Normal"/>
    <w:autoRedefine/>
    <w:uiPriority w:val="39"/>
    <w:unhideWhenUsed/>
    <w:rsid w:val="003A4654"/>
    <w:pPr>
      <w:tabs>
        <w:tab w:val="left" w:pos="660"/>
        <w:tab w:val="right" w:pos="10214"/>
      </w:tabs>
      <w:spacing w:after="100"/>
      <w:ind w:left="220"/>
    </w:pPr>
  </w:style>
  <w:style w:type="character" w:styleId="Hyperlink">
    <w:name w:val="Hyperlink"/>
    <w:basedOn w:val="DefaultParagraphFont"/>
    <w:uiPriority w:val="99"/>
    <w:unhideWhenUsed/>
    <w:rsid w:val="00EF59B9"/>
    <w:rPr>
      <w:color w:val="0000FF" w:themeColor="hyperlink"/>
      <w:u w:val="single"/>
    </w:rPr>
  </w:style>
  <w:style w:type="paragraph" w:styleId="ListParagraph">
    <w:name w:val="List Paragraph"/>
    <w:basedOn w:val="Normal"/>
    <w:uiPriority w:val="34"/>
    <w:qFormat/>
    <w:rsid w:val="00303D79"/>
    <w:pPr>
      <w:ind w:left="720"/>
      <w:contextualSpacing/>
    </w:pPr>
  </w:style>
  <w:style w:type="paragraph" w:styleId="Revision">
    <w:name w:val="Revision"/>
    <w:hidden/>
    <w:uiPriority w:val="99"/>
    <w:semiHidden/>
    <w:rsid w:val="007D6CB3"/>
    <w:pPr>
      <w:widowControl/>
      <w:spacing w:after="0"/>
      <w:jc w:val="left"/>
    </w:pPr>
  </w:style>
  <w:style w:type="paragraph" w:styleId="Header">
    <w:name w:val="header"/>
    <w:basedOn w:val="Normal"/>
    <w:link w:val="HeaderChar"/>
    <w:uiPriority w:val="99"/>
    <w:unhideWhenUsed/>
    <w:rsid w:val="00E117C4"/>
    <w:pPr>
      <w:tabs>
        <w:tab w:val="center" w:pos="4680"/>
        <w:tab w:val="right" w:pos="9360"/>
      </w:tabs>
      <w:spacing w:after="0"/>
    </w:pPr>
  </w:style>
  <w:style w:type="character" w:customStyle="1" w:styleId="HeaderChar">
    <w:name w:val="Header Char"/>
    <w:basedOn w:val="DefaultParagraphFont"/>
    <w:link w:val="Header"/>
    <w:uiPriority w:val="99"/>
    <w:rsid w:val="00E117C4"/>
  </w:style>
  <w:style w:type="paragraph" w:styleId="Footer">
    <w:name w:val="footer"/>
    <w:basedOn w:val="Normal"/>
    <w:link w:val="FooterChar"/>
    <w:uiPriority w:val="99"/>
    <w:unhideWhenUsed/>
    <w:rsid w:val="00E117C4"/>
    <w:pPr>
      <w:tabs>
        <w:tab w:val="center" w:pos="4680"/>
        <w:tab w:val="right" w:pos="9360"/>
      </w:tabs>
      <w:spacing w:after="0"/>
    </w:pPr>
  </w:style>
  <w:style w:type="character" w:customStyle="1" w:styleId="FooterChar">
    <w:name w:val="Footer Char"/>
    <w:basedOn w:val="DefaultParagraphFont"/>
    <w:link w:val="Footer"/>
    <w:uiPriority w:val="99"/>
    <w:rsid w:val="00E117C4"/>
  </w:style>
  <w:style w:type="character" w:styleId="UnresolvedMention">
    <w:name w:val="Unresolved Mention"/>
    <w:basedOn w:val="DefaultParagraphFont"/>
    <w:uiPriority w:val="99"/>
    <w:unhideWhenUsed/>
    <w:rsid w:val="0026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6BEC-C69E-46BD-B0EF-8F3334B2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5413</Words>
  <Characters>30857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2021-12-11T00:45:00Z</dcterms:created>
  <dcterms:modified xsi:type="dcterms:W3CDTF">2021-12-11T00:55:00Z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